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E3C46" w14:textId="21D69815" w:rsidR="00A46F20" w:rsidRPr="00A26F96" w:rsidRDefault="002A4054" w:rsidP="003E3455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A26F96">
        <w:rPr>
          <w:rFonts w:ascii="Times New Roman" w:hAnsi="Times New Roman"/>
          <w:b/>
          <w:sz w:val="20"/>
          <w:szCs w:val="20"/>
        </w:rPr>
        <w:t>Plan wynikowy</w:t>
      </w:r>
      <w:r w:rsidR="00C50311" w:rsidRPr="00A26F96">
        <w:rPr>
          <w:rFonts w:ascii="Times New Roman" w:hAnsi="Times New Roman"/>
          <w:b/>
          <w:sz w:val="20"/>
          <w:szCs w:val="20"/>
        </w:rPr>
        <w:t xml:space="preserve"> z wymaganiami edukacyjnymi przedmiotu</w:t>
      </w:r>
      <w:r w:rsidR="006417D9" w:rsidRPr="00A26F96">
        <w:rPr>
          <w:rFonts w:ascii="Times New Roman" w:hAnsi="Times New Roman"/>
          <w:b/>
          <w:sz w:val="20"/>
          <w:szCs w:val="20"/>
        </w:rPr>
        <w:t xml:space="preserve"> </w:t>
      </w:r>
      <w:r w:rsidR="00F62340">
        <w:rPr>
          <w:rFonts w:ascii="Times New Roman" w:hAnsi="Times New Roman"/>
          <w:b/>
          <w:sz w:val="20"/>
          <w:szCs w:val="20"/>
        </w:rPr>
        <w:t>biologia</w:t>
      </w:r>
      <w:r w:rsidR="00870C26" w:rsidRPr="00A26F96">
        <w:rPr>
          <w:rFonts w:ascii="Times New Roman" w:hAnsi="Times New Roman"/>
          <w:b/>
          <w:sz w:val="20"/>
          <w:szCs w:val="20"/>
        </w:rPr>
        <w:t xml:space="preserve"> </w:t>
      </w:r>
      <w:r w:rsidR="006417D9" w:rsidRPr="00A26F96">
        <w:rPr>
          <w:rFonts w:ascii="Times New Roman" w:hAnsi="Times New Roman"/>
          <w:b/>
          <w:sz w:val="20"/>
          <w:szCs w:val="20"/>
        </w:rPr>
        <w:t xml:space="preserve">dla klasy </w:t>
      </w:r>
      <w:r w:rsidR="00F51F7F" w:rsidRPr="00A26F96">
        <w:rPr>
          <w:rFonts w:ascii="Times New Roman" w:hAnsi="Times New Roman"/>
          <w:b/>
          <w:sz w:val="20"/>
          <w:szCs w:val="20"/>
        </w:rPr>
        <w:t>III</w:t>
      </w:r>
      <w:r w:rsidR="00870C26" w:rsidRPr="00A26F96">
        <w:rPr>
          <w:rFonts w:ascii="Times New Roman" w:hAnsi="Times New Roman"/>
          <w:b/>
          <w:sz w:val="20"/>
          <w:szCs w:val="20"/>
        </w:rPr>
        <w:t xml:space="preserve"> </w:t>
      </w:r>
      <w:r w:rsidR="006417D9" w:rsidRPr="00A26F96">
        <w:rPr>
          <w:rFonts w:ascii="Times New Roman" w:hAnsi="Times New Roman"/>
          <w:b/>
          <w:sz w:val="20"/>
          <w:szCs w:val="20"/>
        </w:rPr>
        <w:t xml:space="preserve">szkoły </w:t>
      </w:r>
      <w:r w:rsidR="00F51F7F" w:rsidRPr="00A26F96">
        <w:rPr>
          <w:rFonts w:ascii="Times New Roman" w:hAnsi="Times New Roman"/>
          <w:b/>
          <w:sz w:val="20"/>
          <w:szCs w:val="20"/>
        </w:rPr>
        <w:t>branżowej</w:t>
      </w:r>
    </w:p>
    <w:p w14:paraId="24EB0347" w14:textId="77777777" w:rsidR="008A6530" w:rsidRPr="00A26F96" w:rsidRDefault="008A6530" w:rsidP="008A6530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  <w:r w:rsidRPr="00A26F96">
        <w:rPr>
          <w:rFonts w:ascii="Times New Roman" w:hAnsi="Times New Roman"/>
          <w:b/>
          <w:sz w:val="20"/>
          <w:szCs w:val="20"/>
        </w:rPr>
        <w:t xml:space="preserve">Beata Jakubik, Renata Szymańska </w:t>
      </w:r>
    </w:p>
    <w:p w14:paraId="66E976F5" w14:textId="77777777" w:rsidR="008A6530" w:rsidRPr="00A26F96" w:rsidRDefault="008A6530" w:rsidP="003E3455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</w:p>
    <w:p w14:paraId="25858FBD" w14:textId="77777777" w:rsidR="00800EBE" w:rsidRPr="00A26F96" w:rsidRDefault="00800EBE" w:rsidP="003E345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87"/>
        <w:gridCol w:w="70"/>
        <w:gridCol w:w="2357"/>
        <w:gridCol w:w="2357"/>
        <w:gridCol w:w="2358"/>
        <w:gridCol w:w="2471"/>
      </w:tblGrid>
      <w:tr w:rsidR="00B1679D" w:rsidRPr="00A26F96" w14:paraId="1B802BAA" w14:textId="77777777" w:rsidTr="00A26F96">
        <w:tc>
          <w:tcPr>
            <w:tcW w:w="2244" w:type="dxa"/>
          </w:tcPr>
          <w:p w14:paraId="0FE80D5F" w14:textId="77777777" w:rsidR="00800EBE" w:rsidRPr="00A26F96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  <w:p w14:paraId="5455A278" w14:textId="77777777" w:rsidR="00800EBE" w:rsidRPr="00A26F96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14:paraId="232AE1D8" w14:textId="77777777" w:rsidR="00800EBE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  <w:r w:rsidR="00F6234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7446AED5" w14:textId="262CA233" w:rsidR="00F62340" w:rsidRPr="00A26F96" w:rsidRDefault="00F62340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427" w:type="dxa"/>
            <w:gridSpan w:val="2"/>
          </w:tcPr>
          <w:p w14:paraId="50A9CB21" w14:textId="77777777" w:rsidR="00800EBE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  <w:r w:rsidR="00F6234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56AE0808" w14:textId="1CE28669" w:rsidR="00F62340" w:rsidRPr="00A26F96" w:rsidRDefault="00F62340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</w:tcPr>
          <w:p w14:paraId="7D3515C6" w14:textId="77777777" w:rsidR="00800EBE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  <w:r w:rsidR="00F6234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6D76EF0C" w14:textId="78914F01" w:rsidR="00F62340" w:rsidRPr="00A26F96" w:rsidRDefault="00F62340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8" w:type="dxa"/>
          </w:tcPr>
          <w:p w14:paraId="32C30248" w14:textId="77777777" w:rsidR="00800EBE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  <w:r w:rsidR="00F6234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06BD9EE4" w14:textId="7E3B4770" w:rsidR="00F62340" w:rsidRPr="00A26F96" w:rsidRDefault="00F62340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471" w:type="dxa"/>
          </w:tcPr>
          <w:p w14:paraId="3B3ADC6B" w14:textId="77777777" w:rsidR="00800EBE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  <w:r w:rsidR="00F6234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33854A4D" w14:textId="5C26D4B4" w:rsidR="00F62340" w:rsidRPr="00A26F96" w:rsidRDefault="00F62340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</w:tr>
      <w:tr w:rsidR="00800EBE" w:rsidRPr="00A26F96" w14:paraId="71479158" w14:textId="77777777" w:rsidTr="008A6530">
        <w:tc>
          <w:tcPr>
            <w:tcW w:w="14144" w:type="dxa"/>
            <w:gridSpan w:val="7"/>
          </w:tcPr>
          <w:p w14:paraId="1F17DB5F" w14:textId="77777777" w:rsidR="00800EBE" w:rsidRPr="00A26F96" w:rsidRDefault="00800EBE" w:rsidP="002621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  <w:r w:rsidR="00A40A6A" w:rsidRPr="00A26F9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95814" w:rsidRPr="00A26F96">
              <w:rPr>
                <w:rFonts w:ascii="Times New Roman" w:hAnsi="Times New Roman"/>
                <w:b/>
                <w:bCs/>
                <w:sz w:val="20"/>
                <w:szCs w:val="20"/>
              </w:rPr>
              <w:t>EKSPRESJA INFORMACJI GENETYCZNEJ W KOMÓRKACH CZŁOWIEKA</w:t>
            </w:r>
          </w:p>
        </w:tc>
      </w:tr>
      <w:tr w:rsidR="000B633C" w:rsidRPr="00A26F96" w14:paraId="4C7D2ACD" w14:textId="77777777" w:rsidTr="00A26F96">
        <w:trPr>
          <w:trHeight w:val="2514"/>
        </w:trPr>
        <w:tc>
          <w:tcPr>
            <w:tcW w:w="2244" w:type="dxa"/>
          </w:tcPr>
          <w:p w14:paraId="619FC1E5" w14:textId="77777777" w:rsidR="000B633C" w:rsidRPr="00A26F96" w:rsidRDefault="000B633C" w:rsidP="000B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pacing w:val="2"/>
                <w:sz w:val="20"/>
                <w:szCs w:val="20"/>
              </w:rPr>
              <w:t>1. DNA jako nośnik informacji genetycznej</w:t>
            </w:r>
            <w:r w:rsidR="008A6530" w:rsidRPr="00A26F9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</w:tcPr>
          <w:p w14:paraId="165B0018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rolę DNA w dziedziczeniu </w:t>
            </w:r>
          </w:p>
          <w:p w14:paraId="3C1F4D8B" w14:textId="162D5878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wie, że DNA zawiera geny</w:t>
            </w:r>
            <w:r w:rsidR="00F62340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których zapisana jest informacja o białkach</w:t>
            </w:r>
          </w:p>
          <w:p w14:paraId="17EEA983" w14:textId="77777777" w:rsidR="000B633C" w:rsidRPr="00A26F96" w:rsidRDefault="008A6530" w:rsidP="00D42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że replikacja </w:t>
            </w:r>
            <w:r w:rsidR="00D42054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to proces podwojenia ilości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DNA</w:t>
            </w:r>
            <w:r w:rsidR="00D42054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komórkowego </w:t>
            </w:r>
          </w:p>
        </w:tc>
        <w:tc>
          <w:tcPr>
            <w:tcW w:w="2427" w:type="dxa"/>
            <w:gridSpan w:val="2"/>
          </w:tcPr>
          <w:p w14:paraId="56E46C3A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rozumie znaczenie odkrycia struktury DNA </w:t>
            </w:r>
          </w:p>
          <w:p w14:paraId="1418C62A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że informacja genetyczna przepływa od DNA przez RNA do białka </w:t>
            </w:r>
          </w:p>
          <w:p w14:paraId="1576EB9D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istotę replikacji </w:t>
            </w:r>
          </w:p>
          <w:p w14:paraId="0E399BE9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posługuje się pojęciami: </w:t>
            </w:r>
            <w:r w:rsidR="000B633C"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gen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r w:rsidR="000B633C"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genom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31F041F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istotę sekwencjonowania </w:t>
            </w:r>
          </w:p>
        </w:tc>
        <w:tc>
          <w:tcPr>
            <w:tcW w:w="2357" w:type="dxa"/>
          </w:tcPr>
          <w:p w14:paraId="31BE99A6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318A6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omawia budowę DNA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78194374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pojęcie </w:t>
            </w:r>
            <w:r w:rsidR="000B633C"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podstawowy dogmat biologii molekularnej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nazywa kolejne jego procesy </w:t>
            </w:r>
          </w:p>
          <w:p w14:paraId="7C3DA449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lokalizację i przebieg replikacji </w:t>
            </w:r>
          </w:p>
          <w:p w14:paraId="63D47B21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omawia strukturę genomu człowieka</w:t>
            </w:r>
          </w:p>
          <w:p w14:paraId="69848F81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budowę genu eukariotycznego </w:t>
            </w:r>
          </w:p>
          <w:p w14:paraId="1D8244FF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na czym polega sekwencjonowanie </w:t>
            </w:r>
          </w:p>
        </w:tc>
        <w:tc>
          <w:tcPr>
            <w:tcW w:w="2358" w:type="dxa"/>
          </w:tcPr>
          <w:p w14:paraId="20BBB9B5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rozumie znaczenie </w:t>
            </w:r>
            <w:r w:rsidR="003318A6" w:rsidRPr="00A26F96">
              <w:rPr>
                <w:rFonts w:ascii="Times New Roman" w:hAnsi="Times New Roman"/>
                <w:sz w:val="20"/>
                <w:szCs w:val="20"/>
              </w:rPr>
              <w:t>odkrycia struktury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 DNA </w:t>
            </w:r>
          </w:p>
          <w:p w14:paraId="5CD0139E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wyjaśnia znaczenie podstawowego dogmatu biologii molekularnej </w:t>
            </w:r>
          </w:p>
          <w:p w14:paraId="358D7D73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>wyjaśnia udział poszczególnych enzymów w przebiegu replikacji</w:t>
            </w:r>
          </w:p>
          <w:p w14:paraId="10127195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tłumaczy, na czym polega semikonserwatywność replikacji </w:t>
            </w:r>
          </w:p>
          <w:p w14:paraId="2E9C1B93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wyjaśnia złożoność genomu człowieka </w:t>
            </w:r>
          </w:p>
          <w:p w14:paraId="35DAA3F4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>porównuje znane genomy organizmów i wyciąga wnioski</w:t>
            </w:r>
          </w:p>
          <w:p w14:paraId="1FD0A168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rozumie potrzebę sekwencjonowania </w:t>
            </w:r>
          </w:p>
        </w:tc>
        <w:tc>
          <w:tcPr>
            <w:tcW w:w="2471" w:type="dxa"/>
          </w:tcPr>
          <w:p w14:paraId="4B59BB8F" w14:textId="342ED329" w:rsidR="000B633C" w:rsidRPr="00A26F96" w:rsidRDefault="008A6530" w:rsidP="003318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>na pods</w:t>
            </w:r>
            <w:r w:rsidR="003318A6" w:rsidRPr="00A26F96">
              <w:rPr>
                <w:rFonts w:ascii="Times New Roman" w:hAnsi="Times New Roman"/>
                <w:sz w:val="20"/>
                <w:szCs w:val="20"/>
              </w:rPr>
              <w:t>tawie materiałów źródłowych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 przygot</w:t>
            </w:r>
            <w:r w:rsidR="003318A6" w:rsidRPr="00A26F96">
              <w:rPr>
                <w:rFonts w:ascii="Times New Roman" w:hAnsi="Times New Roman"/>
                <w:sz w:val="20"/>
                <w:szCs w:val="20"/>
              </w:rPr>
              <w:t xml:space="preserve">owuje notatkę dotyczącą wybranych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>zsekwencjonowanych genomów ssaków i prezentuje</w:t>
            </w:r>
            <w:r w:rsidR="00F62340">
              <w:rPr>
                <w:rFonts w:ascii="Times New Roman" w:hAnsi="Times New Roman"/>
                <w:sz w:val="20"/>
                <w:szCs w:val="20"/>
              </w:rPr>
              <w:t xml:space="preserve"> ją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 na forum klasy </w:t>
            </w:r>
          </w:p>
        </w:tc>
      </w:tr>
      <w:tr w:rsidR="000B633C" w:rsidRPr="00A26F96" w14:paraId="06DF8181" w14:textId="77777777" w:rsidTr="00A26F96">
        <w:tc>
          <w:tcPr>
            <w:tcW w:w="2244" w:type="dxa"/>
          </w:tcPr>
          <w:p w14:paraId="78DFC9BE" w14:textId="77777777" w:rsidR="000B633C" w:rsidRPr="00A26F96" w:rsidRDefault="000B633C" w:rsidP="000B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2. Ekspresja informacji genetycznej – od genu do białka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</w:tcPr>
          <w:p w14:paraId="3C4B84F8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że informacja z DNA jest przepisywana na RNA </w:t>
            </w:r>
          </w:p>
          <w:p w14:paraId="3838FD2E" w14:textId="03679A46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F62340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kod genetyczny </w:t>
            </w:r>
          </w:p>
        </w:tc>
        <w:tc>
          <w:tcPr>
            <w:tcW w:w="2427" w:type="dxa"/>
            <w:gridSpan w:val="2"/>
          </w:tcPr>
          <w:p w14:paraId="7D559471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ogólną istotę transkrypcji </w:t>
            </w:r>
          </w:p>
          <w:p w14:paraId="572C9EDF" w14:textId="389622C2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F62340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mRNA </w:t>
            </w:r>
          </w:p>
          <w:p w14:paraId="65D7B989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rozumie, że powstały po transkrypcji mRNA podlega obróbce</w:t>
            </w:r>
          </w:p>
          <w:p w14:paraId="1FF5A586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</w:t>
            </w:r>
            <w:r w:rsidR="003318A6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istotę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kodu genetycznego </w:t>
            </w:r>
          </w:p>
        </w:tc>
        <w:tc>
          <w:tcPr>
            <w:tcW w:w="2357" w:type="dxa"/>
          </w:tcPr>
          <w:p w14:paraId="2DDBB69C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przebieg transkrypcji </w:t>
            </w:r>
          </w:p>
          <w:p w14:paraId="60F94999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rolę </w:t>
            </w:r>
            <w:r w:rsidR="003318A6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enzymów w przebiegu transkrypcji</w:t>
            </w:r>
          </w:p>
          <w:p w14:paraId="568964FF" w14:textId="152A32D3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wyjaśnia pojęci</w:t>
            </w:r>
            <w:r w:rsidR="00F62340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: </w:t>
            </w:r>
            <w:r w:rsidR="000B633C"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pierwotny transkrypt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r w:rsidR="000B633C"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splicing RNA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6FF4727C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cechy kodu genetycznego </w:t>
            </w:r>
          </w:p>
          <w:p w14:paraId="0FD8F5D0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umie odczytywać tabelę kodu genetycznego </w:t>
            </w:r>
          </w:p>
        </w:tc>
        <w:tc>
          <w:tcPr>
            <w:tcW w:w="2358" w:type="dxa"/>
          </w:tcPr>
          <w:p w14:paraId="115ADC4C" w14:textId="5F881FF6" w:rsidR="003318A6" w:rsidRPr="00A26F96" w:rsidRDefault="008A6530" w:rsidP="00331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318A6" w:rsidRPr="00A26F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62340">
              <w:rPr>
                <w:rFonts w:ascii="Times New Roman" w:hAnsi="Times New Roman"/>
                <w:sz w:val="20"/>
                <w:szCs w:val="20"/>
              </w:rPr>
              <w:t>,</w:t>
            </w:r>
            <w:r w:rsidR="003318A6" w:rsidRPr="00A26F96">
              <w:rPr>
                <w:rFonts w:ascii="Times New Roman" w:hAnsi="Times New Roman"/>
                <w:sz w:val="20"/>
                <w:szCs w:val="20"/>
              </w:rPr>
              <w:t xml:space="preserve"> czym jest ekspresja genu i kiedy zachodzi </w:t>
            </w:r>
          </w:p>
          <w:p w14:paraId="65C1F7C5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>omawiana schemacie poszczególne etapy transkrypcji</w:t>
            </w:r>
          </w:p>
          <w:p w14:paraId="5D4B2831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 w:rsidR="003318A6" w:rsidRPr="00A26F96">
              <w:rPr>
                <w:rFonts w:ascii="Times New Roman" w:hAnsi="Times New Roman"/>
                <w:sz w:val="20"/>
                <w:szCs w:val="20"/>
              </w:rPr>
              <w:t>rolę polimerazy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 RNA II </w:t>
            </w:r>
            <w:r w:rsidR="003318A6" w:rsidRPr="00A26F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transkrypcji </w:t>
            </w:r>
          </w:p>
          <w:p w14:paraId="2751C1A9" w14:textId="043EFB1C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>korzystając z tabeli kodu genetycznego</w:t>
            </w:r>
            <w:r w:rsidR="00F62340">
              <w:rPr>
                <w:rFonts w:ascii="Times New Roman" w:hAnsi="Times New Roman"/>
                <w:sz w:val="20"/>
                <w:szCs w:val="20"/>
              </w:rPr>
              <w:t>,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dopisuje do sekwencji nukleotydowej sekwencję aminokwasową</w:t>
            </w:r>
          </w:p>
          <w:p w14:paraId="067F2C6A" w14:textId="7F34135F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>rozumie</w:t>
            </w:r>
            <w:r w:rsidR="00F62340">
              <w:rPr>
                <w:rFonts w:ascii="Times New Roman" w:hAnsi="Times New Roman"/>
                <w:sz w:val="20"/>
                <w:szCs w:val="20"/>
              </w:rPr>
              <w:t>,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8A6" w:rsidRPr="00A26F96">
              <w:rPr>
                <w:rFonts w:ascii="Times New Roman" w:hAnsi="Times New Roman"/>
                <w:sz w:val="20"/>
                <w:szCs w:val="20"/>
              </w:rPr>
              <w:t xml:space="preserve">czym są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wyjątki od uniwersalności kodu genetycznego </w:t>
            </w:r>
          </w:p>
        </w:tc>
        <w:tc>
          <w:tcPr>
            <w:tcW w:w="2471" w:type="dxa"/>
          </w:tcPr>
          <w:p w14:paraId="57D7A4F0" w14:textId="0EEC838D" w:rsidR="000B633C" w:rsidRPr="00A26F96" w:rsidRDefault="00F62340" w:rsidP="003318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rzygotowuje </w:t>
            </w:r>
            <w:r w:rsidR="003318A6" w:rsidRPr="00A26F96">
              <w:rPr>
                <w:rFonts w:ascii="Times New Roman" w:hAnsi="Times New Roman"/>
                <w:sz w:val="20"/>
                <w:szCs w:val="20"/>
              </w:rPr>
              <w:t>animację (np. w PowerPoint) obrazującą przebieg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8A6" w:rsidRPr="00A26F96">
              <w:rPr>
                <w:rFonts w:ascii="Times New Roman" w:hAnsi="Times New Roman"/>
                <w:sz w:val="20"/>
                <w:szCs w:val="20"/>
              </w:rPr>
              <w:t>transkrypcji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B633C" w:rsidRPr="00A26F96" w14:paraId="78C1149D" w14:textId="77777777" w:rsidTr="00A26F96">
        <w:tc>
          <w:tcPr>
            <w:tcW w:w="2244" w:type="dxa"/>
          </w:tcPr>
          <w:p w14:paraId="4777DE12" w14:textId="77777777" w:rsidR="000B633C" w:rsidRPr="00A26F96" w:rsidRDefault="000B633C" w:rsidP="000B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3. Translacja – biosynteza białka </w:t>
            </w:r>
          </w:p>
        </w:tc>
        <w:tc>
          <w:tcPr>
            <w:tcW w:w="2287" w:type="dxa"/>
          </w:tcPr>
          <w:p w14:paraId="5C8F38D2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że białko powstaje w procesie translacji </w:t>
            </w:r>
          </w:p>
          <w:p w14:paraId="7D83B9C9" w14:textId="77777777" w:rsidR="000B633C" w:rsidRPr="00A26F96" w:rsidRDefault="008A6530" w:rsidP="00651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rozumie, że li</w:t>
            </w:r>
            <w:r w:rsidR="00651D3E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czba białek jest dużo większa niż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genów w DNA </w:t>
            </w:r>
          </w:p>
        </w:tc>
        <w:tc>
          <w:tcPr>
            <w:tcW w:w="2427" w:type="dxa"/>
            <w:gridSpan w:val="2"/>
          </w:tcPr>
          <w:p w14:paraId="417B4AA2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zna rolę tRNA</w:t>
            </w:r>
          </w:p>
          <w:p w14:paraId="31EAF102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wie, że translacja zachodzi na rybosomach</w:t>
            </w:r>
          </w:p>
          <w:p w14:paraId="1D2CB07F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ogólną zasadę translacji </w:t>
            </w:r>
          </w:p>
          <w:p w14:paraId="567BB8A6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że białko po translacji podlega modyfikacjom </w:t>
            </w:r>
          </w:p>
          <w:p w14:paraId="6367A134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51D3E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ogólny sens regulacji ekspresji </w:t>
            </w:r>
          </w:p>
        </w:tc>
        <w:tc>
          <w:tcPr>
            <w:tcW w:w="2357" w:type="dxa"/>
          </w:tcPr>
          <w:p w14:paraId="19A02D1F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omawia budowę tRNA</w:t>
            </w:r>
          </w:p>
          <w:p w14:paraId="30EFC0F3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przebieg translacji </w:t>
            </w:r>
          </w:p>
          <w:p w14:paraId="78C9F713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objaśnia ogólne znaczenie i rodzaje mechanizmów regulacji ekspresji genów </w:t>
            </w:r>
          </w:p>
          <w:p w14:paraId="77189B12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przykłady regulacji ekspresji genów i omawia wybrane z nich </w:t>
            </w:r>
          </w:p>
        </w:tc>
        <w:tc>
          <w:tcPr>
            <w:tcW w:w="2358" w:type="dxa"/>
          </w:tcPr>
          <w:p w14:paraId="0601F575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wyjaśnia, dlaczego cząsteczki tRNA różnią się antykodonami </w:t>
            </w:r>
          </w:p>
          <w:p w14:paraId="14323CFC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omawia poszczególne etapy translacji </w:t>
            </w:r>
          </w:p>
          <w:p w14:paraId="665A3ADA" w14:textId="0BD8182E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F62340">
              <w:rPr>
                <w:rFonts w:ascii="Times New Roman" w:hAnsi="Times New Roman"/>
                <w:sz w:val="20"/>
                <w:szCs w:val="20"/>
              </w:rPr>
              <w:t>,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 na jakich etapach przepływu informacji genetycznej zachodzi regulacja ekspresji genów </w:t>
            </w:r>
          </w:p>
          <w:p w14:paraId="2E90BCF3" w14:textId="77777777"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>objaśnia sens biologiczny alternatywnego splicingu</w:t>
            </w:r>
          </w:p>
        </w:tc>
        <w:tc>
          <w:tcPr>
            <w:tcW w:w="2471" w:type="dxa"/>
          </w:tcPr>
          <w:p w14:paraId="01AD8482" w14:textId="0C0052F7" w:rsidR="000B633C" w:rsidRPr="00A26F96" w:rsidRDefault="00F62340" w:rsidP="000B633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>rzygotowuje prezentację multimedialną na temat interferencji RNA – odkrycie, mechanizm, możliwości wykorzystania (m.in. w medycynie, nauce)</w:t>
            </w:r>
          </w:p>
        </w:tc>
      </w:tr>
      <w:tr w:rsidR="001F4637" w:rsidRPr="00A26F96" w14:paraId="28AE03D6" w14:textId="77777777" w:rsidTr="008A6530">
        <w:tc>
          <w:tcPr>
            <w:tcW w:w="14144" w:type="dxa"/>
            <w:gridSpan w:val="7"/>
          </w:tcPr>
          <w:p w14:paraId="2240BD61" w14:textId="77777777" w:rsidR="001F4637" w:rsidRPr="00A26F96" w:rsidRDefault="001F4637" w:rsidP="00F9581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 xml:space="preserve">II. </w:t>
            </w:r>
            <w:r w:rsidR="00F95814" w:rsidRPr="00A26F96">
              <w:rPr>
                <w:rFonts w:ascii="Times New Roman" w:hAnsi="Times New Roman"/>
                <w:b/>
                <w:sz w:val="20"/>
                <w:szCs w:val="20"/>
              </w:rPr>
              <w:t>GENETYKA KLASYCZNA</w:t>
            </w:r>
          </w:p>
        </w:tc>
      </w:tr>
      <w:tr w:rsidR="008A6530" w:rsidRPr="00A26F96" w14:paraId="3CBC9207" w14:textId="77777777" w:rsidTr="00A26F96">
        <w:trPr>
          <w:trHeight w:val="357"/>
        </w:trPr>
        <w:tc>
          <w:tcPr>
            <w:tcW w:w="2244" w:type="dxa"/>
          </w:tcPr>
          <w:p w14:paraId="36D5FB2A" w14:textId="77777777"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1.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>.Dziedziczenie cech</w:t>
            </w:r>
          </w:p>
        </w:tc>
        <w:tc>
          <w:tcPr>
            <w:tcW w:w="2287" w:type="dxa"/>
          </w:tcPr>
          <w:p w14:paraId="4A114C9B" w14:textId="77777777"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wyjaśnia pojęcia: </w:t>
            </w:r>
            <w:r w:rsidRPr="001066F6">
              <w:rPr>
                <w:i/>
                <w:iCs/>
              </w:rPr>
              <w:t>gen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allel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genotyp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fenotyp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homozygota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heterozygota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allel dominujący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allel recesywny</w:t>
            </w:r>
            <w:r w:rsidRPr="00A26F96">
              <w:t>,</w:t>
            </w:r>
          </w:p>
          <w:p w14:paraId="14B4A1B0" w14:textId="77777777"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</w:pPr>
            <w:r w:rsidRPr="00A26F96">
              <w:t>– podaje treść I prawa Mendla</w:t>
            </w:r>
          </w:p>
          <w:p w14:paraId="70ABAC6F" w14:textId="77777777"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</w:pPr>
            <w:r w:rsidRPr="00A26F96">
              <w:t>– podaje treść II prawa Mendla</w:t>
            </w:r>
          </w:p>
          <w:p w14:paraId="050313D1" w14:textId="77777777"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ind w:left="227"/>
            </w:pPr>
          </w:p>
        </w:tc>
        <w:tc>
          <w:tcPr>
            <w:tcW w:w="2427" w:type="dxa"/>
            <w:gridSpan w:val="2"/>
          </w:tcPr>
          <w:p w14:paraId="621BE535" w14:textId="77777777"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ind w:hanging="9"/>
            </w:pPr>
            <w:r w:rsidRPr="00A26F96">
              <w:t xml:space="preserve">– wyjaśnia pojęcia: </w:t>
            </w:r>
            <w:r w:rsidRPr="001066F6">
              <w:rPr>
                <w:i/>
                <w:iCs/>
              </w:rPr>
              <w:t>allele wielokrotne</w:t>
            </w:r>
            <w:r w:rsidRPr="00A26F96">
              <w:t xml:space="preserve"> na przykładzie dziedziczenia grup krwi </w:t>
            </w:r>
            <w:r w:rsidRPr="00A26F96">
              <w:br/>
              <w:t>u człowieka</w:t>
            </w:r>
          </w:p>
          <w:p w14:paraId="63350981" w14:textId="037B7453"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ind w:hanging="9"/>
            </w:pPr>
            <w:r w:rsidRPr="00A26F96">
              <w:t xml:space="preserve">– omawia doświadczenia G. Mendla, na podstawie których </w:t>
            </w:r>
            <w:r w:rsidR="00F62340">
              <w:t>zostały sformułowane</w:t>
            </w:r>
            <w:r w:rsidR="00F62340" w:rsidRPr="00A26F96">
              <w:t xml:space="preserve"> </w:t>
            </w:r>
            <w:r w:rsidRPr="00A26F96">
              <w:t>reguły dziedziczenia</w:t>
            </w:r>
          </w:p>
          <w:p w14:paraId="04BA7F3F" w14:textId="77777777"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ind w:hanging="9"/>
            </w:pPr>
            <w:r w:rsidRPr="00A26F96">
              <w:t>– rozwiązuje przykładowe krzyżówki jednogenowe i dwugenowe</w:t>
            </w:r>
          </w:p>
          <w:p w14:paraId="01B03E27" w14:textId="322A362C"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ind w:left="227"/>
            </w:pPr>
          </w:p>
        </w:tc>
        <w:tc>
          <w:tcPr>
            <w:tcW w:w="2357" w:type="dxa"/>
          </w:tcPr>
          <w:p w14:paraId="614CFC5D" w14:textId="77777777"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wyjaśnia pojęcia: </w:t>
            </w:r>
            <w:r w:rsidRPr="001066F6">
              <w:rPr>
                <w:i/>
                <w:iCs/>
              </w:rPr>
              <w:t>krzyżówka testowa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dominacja niezupełna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kodominacja</w:t>
            </w:r>
            <w:r w:rsidRPr="00A26F96">
              <w:t>,</w:t>
            </w:r>
          </w:p>
          <w:p w14:paraId="617A5D58" w14:textId="77777777"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analizuje wyniki krzyżówek jednogenowych i dwugenowych na przykładzie grochu zwyczajnego </w:t>
            </w:r>
          </w:p>
          <w:p w14:paraId="2E5BD67B" w14:textId="77777777"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analizuje prawdopodobieństwo wystąpienia genotypów </w:t>
            </w:r>
            <w:r w:rsidRPr="00A26F96">
              <w:br/>
              <w:t xml:space="preserve">i fenotypów u potomstwa </w:t>
            </w:r>
            <w:r w:rsidRPr="00A26F96">
              <w:br/>
            </w:r>
            <w:r w:rsidRPr="00A26F96">
              <w:lastRenderedPageBreak/>
              <w:t>w wypadku dziedziczenia jednej cechy</w:t>
            </w:r>
          </w:p>
          <w:p w14:paraId="143FFA89" w14:textId="77777777"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analizuje prawdopodobieństwo wystąpienia genotypów </w:t>
            </w:r>
            <w:r w:rsidRPr="00A26F96">
              <w:br/>
              <w:t xml:space="preserve">i fenotypów u potomstwa </w:t>
            </w:r>
            <w:r w:rsidRPr="00A26F96">
              <w:br/>
              <w:t>w wypadku dziedziczenia dwóch cech</w:t>
            </w:r>
          </w:p>
        </w:tc>
        <w:tc>
          <w:tcPr>
            <w:tcW w:w="2358" w:type="dxa"/>
          </w:tcPr>
          <w:p w14:paraId="757B290A" w14:textId="77777777"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ind w:left="-41"/>
            </w:pPr>
            <w:r w:rsidRPr="00A26F96">
              <w:lastRenderedPageBreak/>
              <w:t>– przeprowadza przykładowe krzyżówki testowe jednogenowe i wyjaśnia jej znaczenie</w:t>
            </w:r>
          </w:p>
          <w:p w14:paraId="10E26B95" w14:textId="77777777"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ind w:left="-41"/>
            </w:pPr>
            <w:r w:rsidRPr="00A26F96">
              <w:t xml:space="preserve">– przeprowadza i określa prawdopodobieństwo wystąpienia genotypów </w:t>
            </w:r>
            <w:r w:rsidRPr="00A26F96">
              <w:br/>
              <w:t xml:space="preserve">i fenotypów u potomstwa </w:t>
            </w:r>
            <w:r w:rsidRPr="00A26F96">
              <w:br/>
              <w:t>w wypadku dziedziczenia grup krwi i czynnika Rh</w:t>
            </w:r>
          </w:p>
          <w:p w14:paraId="5945EBD9" w14:textId="77777777"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ind w:left="-41"/>
            </w:pPr>
          </w:p>
          <w:p w14:paraId="6A75D0ED" w14:textId="77777777"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ind w:left="-41"/>
            </w:pPr>
          </w:p>
        </w:tc>
        <w:tc>
          <w:tcPr>
            <w:tcW w:w="2471" w:type="dxa"/>
          </w:tcPr>
          <w:p w14:paraId="44DCFFEB" w14:textId="186CFB4C"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ind w:left="13" w:hanging="13"/>
            </w:pPr>
            <w:r w:rsidRPr="00A26F96">
              <w:t xml:space="preserve">– ocenia znaczenie badań </w:t>
            </w:r>
            <w:r w:rsidRPr="00A26F96">
              <w:br/>
              <w:t>G. Mendla dla rozwoju genetyki</w:t>
            </w:r>
          </w:p>
          <w:p w14:paraId="6D52C2D2" w14:textId="77777777"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ind w:left="13" w:hanging="13"/>
            </w:pPr>
            <w:r w:rsidRPr="00A26F96">
              <w:t>– przedstawia przykłady cech człowieka dziedziczonych zgodnie z I prawem Mendla</w:t>
            </w:r>
          </w:p>
          <w:p w14:paraId="1B08D413" w14:textId="77777777" w:rsidR="008A6530" w:rsidRPr="00A26F96" w:rsidRDefault="008A6530" w:rsidP="008A6530">
            <w:pPr>
              <w:spacing w:line="240" w:lineRule="auto"/>
              <w:ind w:left="13" w:hanging="1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przykłady chorób genetycznych dziedziczonych według praw Mendla</w:t>
            </w:r>
          </w:p>
        </w:tc>
      </w:tr>
      <w:tr w:rsidR="008A6530" w:rsidRPr="00A26F96" w14:paraId="3E58D804" w14:textId="77777777" w:rsidTr="00A26F96">
        <w:tc>
          <w:tcPr>
            <w:tcW w:w="2244" w:type="dxa"/>
          </w:tcPr>
          <w:p w14:paraId="293AE811" w14:textId="77777777"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26F96">
              <w:rPr>
                <w:rFonts w:ascii="Times New Roman" w:hAnsi="Times New Roman"/>
                <w:color w:val="000000"/>
                <w:sz w:val="20"/>
                <w:szCs w:val="20"/>
              </w:rPr>
              <w:t>. Genetyczne uwarunkowania płci</w:t>
            </w:r>
          </w:p>
        </w:tc>
        <w:tc>
          <w:tcPr>
            <w:tcW w:w="2287" w:type="dxa"/>
          </w:tcPr>
          <w:p w14:paraId="53E59FA1" w14:textId="77777777"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wyjaśnia pojęcia: </w:t>
            </w:r>
            <w:r w:rsidRPr="001066F6">
              <w:rPr>
                <w:i/>
                <w:iCs/>
              </w:rPr>
              <w:t>kariotyp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chromosomy płci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cechy sprzężone z płcią</w:t>
            </w:r>
          </w:p>
          <w:p w14:paraId="2B29B9F5" w14:textId="77777777"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</w:pPr>
            <w:r w:rsidRPr="00A26F96">
              <w:t>– opisuje kariotyp człowieka</w:t>
            </w:r>
          </w:p>
          <w:p w14:paraId="7ACFB701" w14:textId="27F146C3"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</w:pPr>
            <w:r w:rsidRPr="00A26F96">
              <w:t>– wymienia podobieństwa i różnice między kariotypem kobiety a kariotypem mężczyzny</w:t>
            </w:r>
          </w:p>
          <w:p w14:paraId="0DAC9AC0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wymienia przykłady cech sprzężonych z płcią</w:t>
            </w:r>
          </w:p>
          <w:p w14:paraId="31B9751E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</w:tcPr>
          <w:p w14:paraId="32CED0AC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nosiciel</w:t>
            </w:r>
          </w:p>
          <w:p w14:paraId="432828FB" w14:textId="77777777"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spacing w:line="240" w:lineRule="auto"/>
            </w:pPr>
            <w:r w:rsidRPr="00A26F96">
              <w:t xml:space="preserve">– wyjaśnia różnice i podobieństwa między kariotypem kobiety a kariotypem mężczyzny </w:t>
            </w:r>
          </w:p>
          <w:p w14:paraId="76B8FE7F" w14:textId="77777777"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spacing w:line="240" w:lineRule="auto"/>
            </w:pPr>
            <w:r w:rsidRPr="00A26F96">
              <w:t>– tłumaczy sposób determinacji płci u człowieka</w:t>
            </w:r>
          </w:p>
          <w:p w14:paraId="32083BC2" w14:textId="77777777"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spacing w:line="240" w:lineRule="auto"/>
            </w:pPr>
            <w:r w:rsidRPr="00A26F96">
              <w:t>– wykonuje przykładowe krzyżówki dotyczące dziedziczenia cech sprzężonych z płcią</w:t>
            </w:r>
          </w:p>
          <w:p w14:paraId="00E9516E" w14:textId="77777777"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357" w:type="dxa"/>
          </w:tcPr>
          <w:p w14:paraId="11E5952C" w14:textId="6E346A7F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tłumaczy występowanie daltonizmu i hemofilii niemal wyłącznie 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u mężczyzn</w:t>
            </w:r>
          </w:p>
          <w:p w14:paraId="2F9872E8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na podstawie krzyżówek przewiduje prawdopodobieństwo wystąpienia choroby sprzężonej z płcią</w:t>
            </w:r>
          </w:p>
          <w:p w14:paraId="067CFCEC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na podstawie analizy kariotypu określa płeć przedstawionych osób</w:t>
            </w:r>
          </w:p>
          <w:p w14:paraId="03FFA246" w14:textId="77777777" w:rsidR="008A6530" w:rsidRPr="00A26F96" w:rsidRDefault="008A6530" w:rsidP="001066F6">
            <w:pPr>
              <w:pStyle w:val="Styl1"/>
              <w:numPr>
                <w:ilvl w:val="0"/>
                <w:numId w:val="0"/>
              </w:numPr>
              <w:spacing w:line="240" w:lineRule="auto"/>
              <w:ind w:firstLine="14"/>
            </w:pPr>
            <w:r w:rsidRPr="00A26F96">
              <w:t>– wyjaśnia przyczyny oraz podaje ogólne objawy hemofilii i daltonizmu</w:t>
            </w:r>
          </w:p>
          <w:p w14:paraId="0100F990" w14:textId="77777777" w:rsidR="008A6530" w:rsidRPr="00A26F96" w:rsidRDefault="008A6530" w:rsidP="001066F6">
            <w:pPr>
              <w:pStyle w:val="Styl1"/>
              <w:numPr>
                <w:ilvl w:val="0"/>
                <w:numId w:val="0"/>
              </w:numPr>
              <w:spacing w:line="240" w:lineRule="auto"/>
              <w:ind w:firstLine="14"/>
            </w:pPr>
            <w:r w:rsidRPr="00A26F96">
              <w:t xml:space="preserve">– określa płeć różnych osób na podstawie analizy ich kariotypu </w:t>
            </w:r>
          </w:p>
          <w:p w14:paraId="1D72C5E5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71EA357" w14:textId="77777777"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</w:pPr>
            <w:r w:rsidRPr="00A26F96">
              <w:t>– na podstawie przykładów wyjaśnia wpływ środowiska na determinowanie płci</w:t>
            </w:r>
          </w:p>
          <w:p w14:paraId="4D6D36B1" w14:textId="77777777" w:rsidR="008A6530" w:rsidRPr="00A26F96" w:rsidRDefault="008A6530" w:rsidP="008A65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tłumaczy przyczyny i podaje główne objawy hemofilii i daltonizmu</w:t>
            </w:r>
          </w:p>
          <w:p w14:paraId="71D80854" w14:textId="6BE68B29" w:rsidR="008A6530" w:rsidRPr="00A26F96" w:rsidRDefault="008A6530" w:rsidP="008A65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na podstawie krzyżówki genetycznej wyjaśnia różnicę </w:t>
            </w:r>
            <w:r w:rsidR="003C2709" w:rsidRPr="00A26F96">
              <w:rPr>
                <w:rFonts w:ascii="Times New Roman" w:hAnsi="Times New Roman"/>
                <w:sz w:val="20"/>
                <w:szCs w:val="20"/>
              </w:rPr>
              <w:t>między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osobą zdrową a nosicielem</w:t>
            </w:r>
          </w:p>
        </w:tc>
        <w:tc>
          <w:tcPr>
            <w:tcW w:w="2471" w:type="dxa"/>
          </w:tcPr>
          <w:p w14:paraId="07C46B2A" w14:textId="77777777" w:rsidR="008A6530" w:rsidRPr="00A26F96" w:rsidRDefault="008A6530" w:rsidP="008A65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przedstawia cechy związane z płcią</w:t>
            </w:r>
          </w:p>
          <w:p w14:paraId="116A840E" w14:textId="284E0D2F" w:rsidR="008A6530" w:rsidRPr="00A26F96" w:rsidRDefault="008A6530" w:rsidP="008A65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chromatyna płciowa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(ciałko Barra)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6530" w:rsidRPr="00A26F96" w14:paraId="1F3585B7" w14:textId="77777777" w:rsidTr="008A6530">
        <w:tc>
          <w:tcPr>
            <w:tcW w:w="14144" w:type="dxa"/>
            <w:gridSpan w:val="7"/>
          </w:tcPr>
          <w:p w14:paraId="7163DD81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 xml:space="preserve">III. ZMIENNOŚĆ ORGANIZMÓW </w:t>
            </w:r>
          </w:p>
        </w:tc>
      </w:tr>
      <w:tr w:rsidR="008A6530" w:rsidRPr="00A26F96" w14:paraId="32746164" w14:textId="77777777" w:rsidTr="008A6530">
        <w:tc>
          <w:tcPr>
            <w:tcW w:w="2244" w:type="dxa"/>
          </w:tcPr>
          <w:p w14:paraId="63578E07" w14:textId="77777777"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color w:val="000000"/>
                <w:sz w:val="20"/>
                <w:szCs w:val="20"/>
              </w:rPr>
              <w:t>1. Zmienność organizmów i jej przyczyny</w:t>
            </w:r>
          </w:p>
        </w:tc>
        <w:tc>
          <w:tcPr>
            <w:tcW w:w="2357" w:type="dxa"/>
            <w:gridSpan w:val="2"/>
          </w:tcPr>
          <w:p w14:paraId="30F08680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wyjaśnia pojęcia: </w:t>
            </w:r>
            <w:r w:rsidRPr="001066F6">
              <w:rPr>
                <w:i/>
                <w:iCs/>
              </w:rPr>
              <w:t>zmienność genetyczna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zmienność środowiskowa</w:t>
            </w:r>
          </w:p>
          <w:p w14:paraId="16649BD1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wyróżnia rodzaje zmienności genetycznej </w:t>
            </w:r>
          </w:p>
          <w:p w14:paraId="2CBA670F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lastRenderedPageBreak/>
              <w:t xml:space="preserve">– wymienia przykłady zmienności środowiskowej </w:t>
            </w:r>
          </w:p>
        </w:tc>
        <w:tc>
          <w:tcPr>
            <w:tcW w:w="2357" w:type="dxa"/>
          </w:tcPr>
          <w:p w14:paraId="061084E4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lastRenderedPageBreak/>
              <w:t>– wyjaśnia przyczyny zmienności genetycznej</w:t>
            </w:r>
          </w:p>
          <w:p w14:paraId="42C6DB85" w14:textId="555C8C14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>– tłumaczy przyczyny zmienności środowiskowej</w:t>
            </w:r>
          </w:p>
          <w:p w14:paraId="61E05C19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lastRenderedPageBreak/>
              <w:t>– porównuje zmienność genetyczną ze zmiennością środowiskową</w:t>
            </w:r>
          </w:p>
        </w:tc>
        <w:tc>
          <w:tcPr>
            <w:tcW w:w="2357" w:type="dxa"/>
          </w:tcPr>
          <w:p w14:paraId="773A22AA" w14:textId="5A76CA75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lastRenderedPageBreak/>
              <w:t xml:space="preserve">– wyjaśnia różnice </w:t>
            </w:r>
            <w:r w:rsidR="003C2709" w:rsidRPr="00A26F96">
              <w:t>między</w:t>
            </w:r>
            <w:r w:rsidRPr="00A26F96">
              <w:t xml:space="preserve"> zmiennością rekombinacyjną i mutacyjną</w:t>
            </w:r>
          </w:p>
          <w:p w14:paraId="0C50D011" w14:textId="7ADC971B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t>– wyjaśnia na przykładach</w:t>
            </w:r>
            <w:r w:rsidR="002501C3">
              <w:t>,</w:t>
            </w:r>
            <w:r w:rsidRPr="00A26F96">
              <w:t xml:space="preserve"> dlaczego </w:t>
            </w:r>
            <w:r w:rsidRPr="00A26F96">
              <w:lastRenderedPageBreak/>
              <w:t>zmienność środowiskowa nie jest dziedziczna</w:t>
            </w:r>
          </w:p>
          <w:p w14:paraId="3A06F494" w14:textId="0D3226EB" w:rsidR="008A6530" w:rsidRPr="00A26F96" w:rsidRDefault="008A6530" w:rsidP="00256806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t xml:space="preserve">– wyjaśnia, w jaki sposób </w:t>
            </w:r>
            <w:r w:rsidRPr="001066F6">
              <w:rPr>
                <w:i/>
                <w:iCs/>
              </w:rPr>
              <w:t>crossing</w:t>
            </w:r>
            <w:r w:rsidR="002501C3" w:rsidRPr="001066F6">
              <w:rPr>
                <w:i/>
                <w:iCs/>
              </w:rPr>
              <w:t>-</w:t>
            </w:r>
            <w:r w:rsidRPr="001066F6">
              <w:rPr>
                <w:i/>
                <w:iCs/>
              </w:rPr>
              <w:t>over</w:t>
            </w:r>
            <w:r w:rsidRPr="00A26F96">
              <w:t xml:space="preserve"> wpływa na zmienność osobniczą </w:t>
            </w:r>
          </w:p>
        </w:tc>
        <w:tc>
          <w:tcPr>
            <w:tcW w:w="2358" w:type="dxa"/>
          </w:tcPr>
          <w:p w14:paraId="37E1AEC1" w14:textId="7DDD7402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64"/>
            </w:pPr>
            <w:r w:rsidRPr="00A26F96">
              <w:lastRenderedPageBreak/>
              <w:t>– tłumaczy</w:t>
            </w:r>
            <w:r w:rsidR="00BF0205">
              <w:t>,</w:t>
            </w:r>
            <w:r w:rsidRPr="00A26F96">
              <w:t xml:space="preserve"> w jaki sposób losowe rozchodzenie się chromosomów podczas mutacji wpływa na zmienność osobniczą </w:t>
            </w:r>
          </w:p>
          <w:p w14:paraId="78E817FA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64"/>
            </w:pPr>
            <w:r w:rsidRPr="00A26F96">
              <w:lastRenderedPageBreak/>
              <w:t xml:space="preserve">– wyjaśnia przyczyny zmienności organizmów </w:t>
            </w:r>
            <w:r w:rsidRPr="00A26F96">
              <w:br/>
              <w:t>o identycznych genotypach</w:t>
            </w:r>
          </w:p>
        </w:tc>
        <w:tc>
          <w:tcPr>
            <w:tcW w:w="2471" w:type="dxa"/>
          </w:tcPr>
          <w:p w14:paraId="7AECD624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lastRenderedPageBreak/>
              <w:t>– wyjaśnia różnice między zmiennością ciągła i nieciągłą</w:t>
            </w:r>
          </w:p>
          <w:p w14:paraId="6AE01AE3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>– planuje doświadczenie dotyczące zmienności cech ilościowych człowieka</w:t>
            </w:r>
          </w:p>
        </w:tc>
      </w:tr>
      <w:tr w:rsidR="008A6530" w:rsidRPr="00A26F96" w14:paraId="5ACB9A5E" w14:textId="77777777" w:rsidTr="008A6530">
        <w:tc>
          <w:tcPr>
            <w:tcW w:w="2244" w:type="dxa"/>
          </w:tcPr>
          <w:p w14:paraId="35C8F499" w14:textId="580BCAFA"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2. Trwałe zmiany w materiale genetycznym</w:t>
            </w:r>
          </w:p>
        </w:tc>
        <w:tc>
          <w:tcPr>
            <w:tcW w:w="2357" w:type="dxa"/>
            <w:gridSpan w:val="2"/>
          </w:tcPr>
          <w:p w14:paraId="795C5F0E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wyjaśnia pojęcia: </w:t>
            </w:r>
            <w:r w:rsidRPr="001066F6">
              <w:rPr>
                <w:i/>
                <w:iCs/>
              </w:rPr>
              <w:t>mutacja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mutacja genowa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mutacja chromosomowa strukturalna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mutacja chromosomowa liczbowa</w:t>
            </w:r>
          </w:p>
          <w:p w14:paraId="67B7953E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wymienia przykłady fizycznych, chemicznych </w:t>
            </w:r>
            <w:r w:rsidRPr="00A26F96">
              <w:br/>
              <w:t>i biologicznych czynników mutagennych</w:t>
            </w:r>
          </w:p>
          <w:p w14:paraId="08E560CA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wymienia przykłady mutacji genowych i mutacji chromosomowych </w:t>
            </w:r>
          </w:p>
          <w:p w14:paraId="62BEE31F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</w:p>
        </w:tc>
        <w:tc>
          <w:tcPr>
            <w:tcW w:w="2357" w:type="dxa"/>
          </w:tcPr>
          <w:p w14:paraId="501C0FE0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rPr>
                <w:i/>
              </w:rPr>
            </w:pPr>
            <w:r w:rsidRPr="00A26F96">
              <w:t xml:space="preserve">– wyjaśnia pojęcia: </w:t>
            </w:r>
            <w:r w:rsidRPr="001066F6">
              <w:rPr>
                <w:i/>
                <w:iCs/>
              </w:rPr>
              <w:t>mutacja spontaniczna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mutacja indukowana</w:t>
            </w:r>
          </w:p>
          <w:p w14:paraId="5F99E8A1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wyjaśnia kryteria klasyfikacji mutacji </w:t>
            </w:r>
          </w:p>
          <w:p w14:paraId="2E7E43AD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>– wyjaśnia przyczyny mutacji spontanicznych i mutacji indukowanych</w:t>
            </w:r>
          </w:p>
          <w:p w14:paraId="3CF71FDC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>– wyjaśnia wpływ substancji mutagennych na częstość wystąpienia mutacji</w:t>
            </w:r>
          </w:p>
        </w:tc>
        <w:tc>
          <w:tcPr>
            <w:tcW w:w="2357" w:type="dxa"/>
          </w:tcPr>
          <w:p w14:paraId="6F8E16DB" w14:textId="5776CF35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t>– wyjaśnia pojęcia:</w:t>
            </w:r>
            <w:r w:rsidR="00BF0205">
              <w:t xml:space="preserve"> </w:t>
            </w:r>
            <w:r w:rsidRPr="001066F6">
              <w:rPr>
                <w:i/>
                <w:iCs/>
              </w:rPr>
              <w:t>mutacje neutralne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mutacje korzystne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protoonkogeny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onkogeny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geny supresorowe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geny naprawcze DNA</w:t>
            </w:r>
          </w:p>
          <w:p w14:paraId="390FCAE4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t xml:space="preserve">– tłumaczy zmiany w DNA zachodzące w różnych typach mutacji </w:t>
            </w:r>
          </w:p>
          <w:p w14:paraId="2DE76612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t xml:space="preserve">– tłumaczy skutki mutacji genowych </w:t>
            </w:r>
          </w:p>
          <w:p w14:paraId="214380D4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t>– określa skutki mutacji chromosomowych strukturalnych i liczbowych</w:t>
            </w:r>
          </w:p>
          <w:p w14:paraId="0C765352" w14:textId="03F7FDCC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t xml:space="preserve">– podaje zależność występowania mutacji </w:t>
            </w:r>
            <w:r w:rsidR="00380B5B">
              <w:t>i</w:t>
            </w:r>
            <w:r w:rsidR="00380B5B" w:rsidRPr="00A26F96">
              <w:t xml:space="preserve"> </w:t>
            </w:r>
            <w:r w:rsidRPr="00A26F96">
              <w:t>powstania transformacji nowotworowej komórki</w:t>
            </w:r>
          </w:p>
        </w:tc>
        <w:tc>
          <w:tcPr>
            <w:tcW w:w="2358" w:type="dxa"/>
          </w:tcPr>
          <w:p w14:paraId="3267325A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64"/>
            </w:pPr>
            <w:r w:rsidRPr="00A26F96">
              <w:t>– tłumaczy konsekwencje dla dziedziczenia mutacji somatycznych i mutacji zachodzących w komórkach płciowych</w:t>
            </w:r>
          </w:p>
          <w:p w14:paraId="3C037E10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64"/>
            </w:pPr>
            <w:r w:rsidRPr="00A26F96">
              <w:t>– wskazuje na schematach różne rodzaje mutacji chromosomowych</w:t>
            </w:r>
          </w:p>
          <w:p w14:paraId="6D07FDB5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64"/>
            </w:pPr>
            <w:r w:rsidRPr="00A26F96">
              <w:t xml:space="preserve">– wymienia przykłady chorób nowotworowych będących wynikiem mutacji </w:t>
            </w:r>
          </w:p>
        </w:tc>
        <w:tc>
          <w:tcPr>
            <w:tcW w:w="2471" w:type="dxa"/>
          </w:tcPr>
          <w:p w14:paraId="669CF70C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>– tłumaczy znaczenie mutacji w przebiegu procesu ewolucji</w:t>
            </w:r>
          </w:p>
          <w:p w14:paraId="2EBE6F96" w14:textId="77777777" w:rsidR="008A6530" w:rsidRPr="00A26F96" w:rsidRDefault="008A6530" w:rsidP="00A26F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przedstawia rolę poradnictwa genetycznego w diagnostyce chorób nowotworowych</w:t>
            </w:r>
          </w:p>
        </w:tc>
      </w:tr>
      <w:tr w:rsidR="008A6530" w:rsidRPr="00A26F96" w14:paraId="74E2B455" w14:textId="77777777" w:rsidTr="008A6530">
        <w:tc>
          <w:tcPr>
            <w:tcW w:w="2244" w:type="dxa"/>
          </w:tcPr>
          <w:p w14:paraId="4FEDEFEC" w14:textId="77777777"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color w:val="000000"/>
                <w:sz w:val="20"/>
                <w:szCs w:val="20"/>
              </w:rPr>
              <w:t>3. Choroby genetyczne człowieka</w:t>
            </w:r>
          </w:p>
        </w:tc>
        <w:tc>
          <w:tcPr>
            <w:tcW w:w="2357" w:type="dxa"/>
            <w:gridSpan w:val="2"/>
          </w:tcPr>
          <w:p w14:paraId="761A2086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>– wymienia przykłady chorób genetycznych uwarunkowanych obecnością w autosomach zmutowanych alleli dominujących i recesywnych</w:t>
            </w:r>
          </w:p>
          <w:p w14:paraId="635EB52E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lastRenderedPageBreak/>
              <w:t xml:space="preserve">– wymienia przykłady chorób genetycznych człowieka wynikających </w:t>
            </w:r>
            <w:r w:rsidRPr="00A26F96">
              <w:br/>
              <w:t xml:space="preserve">z nieprawidłowej liczby chromosomów </w:t>
            </w:r>
          </w:p>
          <w:p w14:paraId="43599355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>– wymienia przykłady chorób genetycznych człowieka sprzężonych z chromosomami płci</w:t>
            </w:r>
          </w:p>
        </w:tc>
        <w:tc>
          <w:tcPr>
            <w:tcW w:w="2357" w:type="dxa"/>
          </w:tcPr>
          <w:p w14:paraId="5E75F3C0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lastRenderedPageBreak/>
              <w:t xml:space="preserve">– przedstawia klasyfikację chorób genetycznych w zależności od sposobu ich dziedziczenia </w:t>
            </w:r>
          </w:p>
          <w:p w14:paraId="6E14FEB7" w14:textId="5BD030E8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podaje ogólne objawy albinizmu, choroby Huntingtona, hemofilii, daltonizmu, zespołem </w:t>
            </w:r>
            <w:r w:rsidRPr="00A26F96">
              <w:lastRenderedPageBreak/>
              <w:t xml:space="preserve">Downa, zespołu Klinefeltera i zespołu Turnera </w:t>
            </w:r>
          </w:p>
          <w:p w14:paraId="367C96E3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wyjaśnia pojęcie </w:t>
            </w:r>
            <w:r w:rsidRPr="001066F6">
              <w:rPr>
                <w:i/>
                <w:iCs/>
              </w:rPr>
              <w:t>rodowód genetyczny</w:t>
            </w:r>
          </w:p>
        </w:tc>
        <w:tc>
          <w:tcPr>
            <w:tcW w:w="2357" w:type="dxa"/>
          </w:tcPr>
          <w:p w14:paraId="64B54539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lastRenderedPageBreak/>
              <w:t xml:space="preserve">– wyjaśnia znaczenie rodowodów w diagnostyce chorób genetycznych </w:t>
            </w:r>
          </w:p>
          <w:p w14:paraId="192D95D8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t xml:space="preserve">– wymienia przykłady stosowanych metod leczenia wybranych chorób genetycznych </w:t>
            </w:r>
          </w:p>
          <w:p w14:paraId="04DA35CC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lastRenderedPageBreak/>
              <w:t xml:space="preserve">– na podstawie analizy rodowodów ustala typ dziedziczenia choroby genetycznej </w:t>
            </w:r>
          </w:p>
          <w:p w14:paraId="424E7AAC" w14:textId="5CF11E2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t xml:space="preserve">– wyjaśnia zależność między wiekiem rodziców a prawdopodobieństwem urodzenia się dziecka </w:t>
            </w:r>
            <w:r w:rsidRPr="00A26F96">
              <w:br/>
              <w:t>z zespołem Downa</w:t>
            </w:r>
          </w:p>
        </w:tc>
        <w:tc>
          <w:tcPr>
            <w:tcW w:w="2358" w:type="dxa"/>
          </w:tcPr>
          <w:p w14:paraId="57C4EEBA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lastRenderedPageBreak/>
              <w:t xml:space="preserve">– tłumaczy znaczenie analizy rodowodów jako metody diagnozowania chorób genetycznych </w:t>
            </w:r>
          </w:p>
          <w:p w14:paraId="39073208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64"/>
            </w:pPr>
            <w:r w:rsidRPr="00A26F96">
              <w:t xml:space="preserve">– na podstawie analizy kariotypów człowieka rozpoznaje choroby genetyczne człowieka </w:t>
            </w:r>
            <w:r w:rsidRPr="00A26F96">
              <w:lastRenderedPageBreak/>
              <w:t>wynikające z nieprawidłowej liczby chromosomów</w:t>
            </w:r>
          </w:p>
          <w:p w14:paraId="64173C4A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64"/>
            </w:pPr>
            <w:r w:rsidRPr="00A26F96">
              <w:t>– omawia przykłady chorób wieloczynnikowych</w:t>
            </w:r>
          </w:p>
        </w:tc>
        <w:tc>
          <w:tcPr>
            <w:tcW w:w="2471" w:type="dxa"/>
          </w:tcPr>
          <w:p w14:paraId="6A70C57C" w14:textId="77777777"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lastRenderedPageBreak/>
              <w:t>– wymienia przykłady chorób człowieka wynikających z mutacji mitochondrialnego DNA</w:t>
            </w:r>
          </w:p>
          <w:p w14:paraId="035527C0" w14:textId="77777777" w:rsidR="008A6530" w:rsidRPr="00A26F96" w:rsidRDefault="008A6530" w:rsidP="00A26F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530" w:rsidRPr="00A26F96" w14:paraId="356F55E9" w14:textId="77777777" w:rsidTr="008A6530">
        <w:tc>
          <w:tcPr>
            <w:tcW w:w="14144" w:type="dxa"/>
            <w:gridSpan w:val="7"/>
          </w:tcPr>
          <w:p w14:paraId="382D1AF1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>IV. BIOTECHNOLOGIA</w:t>
            </w:r>
          </w:p>
        </w:tc>
      </w:tr>
      <w:tr w:rsidR="008A6530" w:rsidRPr="00A26F96" w14:paraId="7AF8C557" w14:textId="77777777" w:rsidTr="00A26F96">
        <w:tc>
          <w:tcPr>
            <w:tcW w:w="2244" w:type="dxa"/>
          </w:tcPr>
          <w:p w14:paraId="0B3F94A1" w14:textId="291EB142"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1.Biotechnologia tradycyjna</w:t>
            </w:r>
          </w:p>
        </w:tc>
        <w:tc>
          <w:tcPr>
            <w:tcW w:w="2287" w:type="dxa"/>
          </w:tcPr>
          <w:p w14:paraId="213594D2" w14:textId="384F2F02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</w:t>
            </w:r>
            <w:r w:rsidR="0096033B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biotechnologia </w:t>
            </w:r>
          </w:p>
          <w:p w14:paraId="1F9AF5D6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zna przykłady produktów biotechnologii tradycyjnej (przetwory mleczne, alkohole)</w:t>
            </w:r>
          </w:p>
          <w:p w14:paraId="16D5D967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że biotechnologia tradycyjna jest wykorzystywana w farmacji i w ochronie środowiska </w:t>
            </w:r>
          </w:p>
        </w:tc>
        <w:tc>
          <w:tcPr>
            <w:tcW w:w="2427" w:type="dxa"/>
            <w:gridSpan w:val="2"/>
          </w:tcPr>
          <w:p w14:paraId="250202E9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wyjaśnia różnicę pomiędzy biotechnologią tradycyjną a nowoczesną</w:t>
            </w:r>
          </w:p>
          <w:p w14:paraId="59366ADA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istotę i cel stosowania sztucznej selekcji i krzyżowania gatunków </w:t>
            </w:r>
          </w:p>
          <w:p w14:paraId="17AE0E9B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że fermentacja jest najczęściej stosowanym procesem biotechnologicznym </w:t>
            </w:r>
          </w:p>
          <w:p w14:paraId="0B7308E2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przykłady produktów fermentacji w życiu codziennym </w:t>
            </w:r>
          </w:p>
          <w:p w14:paraId="57287EE5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że biotechnologia tradycyjna znalazła zastosowanie w przemyśle, rolnictwie i ochronie środowiska </w:t>
            </w:r>
          </w:p>
        </w:tc>
        <w:tc>
          <w:tcPr>
            <w:tcW w:w="2357" w:type="dxa"/>
          </w:tcPr>
          <w:p w14:paraId="47990B41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uzasadnia na przykładach, że biotechnologia jest wykorzystywana od bardzo dawna</w:t>
            </w:r>
          </w:p>
          <w:p w14:paraId="5551A450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podaje przykłady efektów działania sztucznej selekcji i krzyżowania </w:t>
            </w:r>
          </w:p>
          <w:p w14:paraId="381979E3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rodzaje fermentacji i omawia je </w:t>
            </w:r>
          </w:p>
          <w:p w14:paraId="4465D7BA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osiągnięcia biotechnologii tradycyjnej w przemyśle farmaceutycznym </w:t>
            </w:r>
          </w:p>
          <w:p w14:paraId="1211C161" w14:textId="78E7BD0F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tłumaczy</w:t>
            </w:r>
            <w:r w:rsidR="005C4B8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jaki sposób biotechnologia jest wykorzystywana w ochronie środowiska </w:t>
            </w:r>
          </w:p>
          <w:p w14:paraId="4E3472AA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rozumie znaczenie biotechnologii tradycyjnej w rolnictwie </w:t>
            </w:r>
          </w:p>
        </w:tc>
        <w:tc>
          <w:tcPr>
            <w:tcW w:w="2358" w:type="dxa"/>
          </w:tcPr>
          <w:p w14:paraId="4D1FC816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uzasadnia, że obserwowane obecnie odmiany, rasy roślin i zwierząt są efektem działań biotechnologii tradycyjnej </w:t>
            </w:r>
          </w:p>
          <w:p w14:paraId="574BD626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gatunki mikroorganizmów przeprowadzających fermentację mleczanową i etanolową </w:t>
            </w:r>
          </w:p>
          <w:p w14:paraId="136347B3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znaczenie bioreaktorów w procesach biotechnologicznych </w:t>
            </w:r>
          </w:p>
          <w:p w14:paraId="62C253F9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biofarmaceutyki uzyskiwane na drodze procesów biotechnologii tradycyjnej oraz ich przeznaczenie</w:t>
            </w:r>
          </w:p>
          <w:p w14:paraId="541C6F44" w14:textId="5AF519F0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</w:t>
            </w:r>
            <w:r w:rsidR="009A7907"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czym jest bioremediacja </w:t>
            </w:r>
          </w:p>
          <w:p w14:paraId="61E56E8D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tłumaczy, czym jest „zielony nawóz” </w:t>
            </w:r>
          </w:p>
        </w:tc>
        <w:tc>
          <w:tcPr>
            <w:tcW w:w="2471" w:type="dxa"/>
          </w:tcPr>
          <w:p w14:paraId="39CEF1D0" w14:textId="5342C599" w:rsidR="008A6530" w:rsidRPr="00A26F96" w:rsidRDefault="0096033B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 xml:space="preserve">rzygotowuje referat na temat bioremediacji (metody, mechanizmy, gatunki, </w:t>
            </w:r>
            <w:r w:rsidR="008A6530"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in situ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A6530"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ex siu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 xml:space="preserve"> itd.)</w:t>
            </w:r>
          </w:p>
          <w:p w14:paraId="531F8331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530" w:rsidRPr="00A26F96" w14:paraId="27A10112" w14:textId="77777777" w:rsidTr="00A26F96">
        <w:tc>
          <w:tcPr>
            <w:tcW w:w="2244" w:type="dxa"/>
          </w:tcPr>
          <w:p w14:paraId="34B792F1" w14:textId="43A357F9"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2. Biotechnologia nowoczesna</w:t>
            </w:r>
          </w:p>
        </w:tc>
        <w:tc>
          <w:tcPr>
            <w:tcW w:w="2287" w:type="dxa"/>
          </w:tcPr>
          <w:p w14:paraId="018CF69B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inżynieria genetyczna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17DD3DA0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rozumie, że techniki inżynierii genetyczne pozwalają na manipulacje genetyczne </w:t>
            </w:r>
          </w:p>
          <w:p w14:paraId="1D91E823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wie, że analizy DNA przeprowadza się na użytek medycyny sądowej, kryminalistyki i nauki</w:t>
            </w:r>
          </w:p>
        </w:tc>
        <w:tc>
          <w:tcPr>
            <w:tcW w:w="2427" w:type="dxa"/>
            <w:gridSpan w:val="2"/>
          </w:tcPr>
          <w:p w14:paraId="018350DC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wyjaśnia pojęcia: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inżynieria genetyczna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biologia molekularna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25C1C45A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kolory biotechnologii </w:t>
            </w:r>
          </w:p>
          <w:p w14:paraId="15968A47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przykłady zastosowania technik inżynierii genetycznej w medycynie sądowej i kryminalistyce </w:t>
            </w:r>
          </w:p>
          <w:p w14:paraId="4B437765" w14:textId="190FB071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</w:t>
            </w:r>
            <w:r w:rsidR="0005597F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skąd pobierane są i czym są ślady biologiczne </w:t>
            </w:r>
          </w:p>
          <w:p w14:paraId="764840F8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zna przykłady wykorzystania technik inżynierii genetycznej w nauce</w:t>
            </w:r>
          </w:p>
        </w:tc>
        <w:tc>
          <w:tcPr>
            <w:tcW w:w="2357" w:type="dxa"/>
          </w:tcPr>
          <w:p w14:paraId="4CF15DC8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rozumie, że do rozwoju biotechnologii nowoczesnej przyczynił postęp w innych naukach </w:t>
            </w:r>
          </w:p>
          <w:p w14:paraId="62A7ACE0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przykłady działań obszarów (kolorów) biotechnologii </w:t>
            </w:r>
          </w:p>
          <w:p w14:paraId="55A00ACE" w14:textId="09F0AC3B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wyjaśnia</w:t>
            </w:r>
            <w:r w:rsidR="0005597F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czym polega rekombinowanie DNA </w:t>
            </w:r>
          </w:p>
          <w:p w14:paraId="77CB5D38" w14:textId="6C72B9AE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dzieli metody wprowadzania genów na wektorowe i bezwektorowe </w:t>
            </w:r>
            <w:r w:rsidR="0005597F">
              <w:rPr>
                <w:rFonts w:ascii="Times New Roman" w:hAnsi="Times New Roman"/>
                <w:sz w:val="20"/>
                <w:szCs w:val="20"/>
                <w:lang w:eastAsia="pl-PL"/>
              </w:rPr>
              <w:t>oraz</w:t>
            </w:r>
            <w:r w:rsidR="0005597F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podaje ich przykład</w:t>
            </w:r>
            <w:r w:rsidR="0005597F">
              <w:rPr>
                <w:rFonts w:ascii="Times New Roman" w:hAnsi="Times New Roman"/>
                <w:sz w:val="20"/>
                <w:szCs w:val="20"/>
                <w:lang w:eastAsia="pl-PL"/>
              </w:rPr>
              <w:t>y</w:t>
            </w:r>
          </w:p>
          <w:p w14:paraId="4FC42C1F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zna rodzaje wektorów (plazmidy, wirusy)</w:t>
            </w:r>
          </w:p>
          <w:p w14:paraId="54B6CFDF" w14:textId="084A3A55" w:rsidR="008A6530" w:rsidRPr="00A26F96" w:rsidRDefault="008A6530" w:rsidP="00256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wyjaśnia</w:t>
            </w:r>
            <w:r w:rsidR="0005597F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jakich sytuacjach zachodzi konieczność przeprowadzania analiz DNA</w:t>
            </w:r>
          </w:p>
        </w:tc>
        <w:tc>
          <w:tcPr>
            <w:tcW w:w="2358" w:type="dxa"/>
          </w:tcPr>
          <w:p w14:paraId="04518B7C" w14:textId="22AC7492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</w:t>
            </w:r>
            <w:r w:rsidR="0005597F"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co oznacza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rekombinowany DNA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60D5FC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 znaczenie klonowania genów</w:t>
            </w:r>
          </w:p>
          <w:p w14:paraId="68FDF864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wady i zalety metod wprowadzania wektorów </w:t>
            </w:r>
          </w:p>
          <w:p w14:paraId="722EF7FB" w14:textId="63305D2F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</w:t>
            </w:r>
            <w:r w:rsidR="0005597F"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czym są geny markerowe i w jakim celu są wprowadzane </w:t>
            </w:r>
          </w:p>
          <w:p w14:paraId="0EEC485B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analizuje konkretne przykłady zastosowań inżynierii genetycznej w medycynie sądowej i kryminalistyce (na przykładzie materiałów źródłowych)</w:t>
            </w:r>
          </w:p>
          <w:p w14:paraId="19A07B64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tłumaczy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starożytny DNA</w:t>
            </w:r>
          </w:p>
        </w:tc>
        <w:tc>
          <w:tcPr>
            <w:tcW w:w="2471" w:type="dxa"/>
          </w:tcPr>
          <w:p w14:paraId="3CAA64E0" w14:textId="31CCF971" w:rsidR="008A6530" w:rsidRPr="00A26F96" w:rsidRDefault="009A7907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o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>pracowuje poster dotyczący kolorów biotechnologii</w:t>
            </w:r>
          </w:p>
          <w:p w14:paraId="659093C2" w14:textId="52256077" w:rsidR="008A6530" w:rsidRPr="00A26F96" w:rsidRDefault="009A7907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559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>p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>rzygotowuje wystąpienie na temat projektów odtworzenia zwierząt wymarłych (mamut, tur)</w:t>
            </w:r>
          </w:p>
          <w:p w14:paraId="5D3A7B82" w14:textId="64EE0BA2" w:rsidR="008A6530" w:rsidRPr="00A26F96" w:rsidRDefault="009A7907" w:rsidP="0025680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>rzygotowuje notatkę na temat działań Wydziału Archiwum X policji, w których posłużono się badaniami DNA (kilka przykładów spraw, jaki rodzaj badań, dlaczego etc.)</w:t>
            </w:r>
          </w:p>
        </w:tc>
      </w:tr>
      <w:tr w:rsidR="008A6530" w:rsidRPr="00A26F96" w14:paraId="214BB5C5" w14:textId="77777777" w:rsidTr="00A26F96">
        <w:tc>
          <w:tcPr>
            <w:tcW w:w="2244" w:type="dxa"/>
          </w:tcPr>
          <w:p w14:paraId="66B2D705" w14:textId="1B412A09"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3. Mikroorganizmy genetycznie zmodyfikowane</w:t>
            </w:r>
          </w:p>
        </w:tc>
        <w:tc>
          <w:tcPr>
            <w:tcW w:w="2287" w:type="dxa"/>
          </w:tcPr>
          <w:p w14:paraId="75EFBF98" w14:textId="567717FE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</w:t>
            </w:r>
            <w:r w:rsidR="0005597F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co to jest organizm genetycznie zmodyfikowany </w:t>
            </w:r>
          </w:p>
          <w:p w14:paraId="09960FD3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wie, że niektóre leki są uzyskiwane z wykorzystaniem mikroorganizmów GM</w:t>
            </w:r>
          </w:p>
        </w:tc>
        <w:tc>
          <w:tcPr>
            <w:tcW w:w="2427" w:type="dxa"/>
            <w:gridSpan w:val="2"/>
          </w:tcPr>
          <w:p w14:paraId="5CE9D0D1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podaje definicję GMO</w:t>
            </w:r>
          </w:p>
          <w:p w14:paraId="10FCC07D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zna istotę szczepień ochronnych i rozumie sens pozyskiwania szczepionek DNA/RNA</w:t>
            </w:r>
          </w:p>
          <w:p w14:paraId="4B7137BA" w14:textId="2DF64921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</w:t>
            </w:r>
            <w:r w:rsidR="0005597F">
              <w:rPr>
                <w:rFonts w:ascii="Times New Roman" w:hAnsi="Times New Roman"/>
                <w:sz w:val="20"/>
                <w:szCs w:val="20"/>
                <w:lang w:eastAsia="pl-PL"/>
              </w:rPr>
              <w:t>ż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 zmodyfikowane bakterie wykorzystuje się do produkcji ludzkiej insuliny </w:t>
            </w:r>
          </w:p>
          <w:p w14:paraId="5173BCE0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podaje przykłady obszarów gospodarki, w których wykorzystuje się mikroorganizmy GM </w:t>
            </w:r>
          </w:p>
          <w:p w14:paraId="6021C333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0A4A75F7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różnicę pomiędzy GMO a organizmem transgenicznym </w:t>
            </w:r>
          </w:p>
          <w:p w14:paraId="659C3090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tłumaczy udział GMM w uzyskiwaniu i opracowywaniu szczepionek nowej generacji </w:t>
            </w:r>
          </w:p>
          <w:p w14:paraId="33FFE81E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tłumaczy, w jaki sposób z bakterii GM uzyskuje się ludzką insulinę </w:t>
            </w:r>
          </w:p>
          <w:p w14:paraId="5D6AC7F4" w14:textId="5C6030C2" w:rsidR="008A6530" w:rsidRPr="00A26F96" w:rsidRDefault="008A6530" w:rsidP="00256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zastosowanie mikroorganizmów GM w rolnictwie, przemyśle i ochronie środowiska </w:t>
            </w:r>
          </w:p>
        </w:tc>
        <w:tc>
          <w:tcPr>
            <w:tcW w:w="2358" w:type="dxa"/>
          </w:tcPr>
          <w:p w14:paraId="6485B57A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porównuje szczepionki tradycyjne i te uzyskiwane metodami biotechnologicznymi </w:t>
            </w:r>
          </w:p>
          <w:p w14:paraId="7890015A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tłumaczy przewagę insuliny uzyskiwanej z bakterii GM w porównaniu z insuliną zwierzęcą </w:t>
            </w:r>
          </w:p>
          <w:p w14:paraId="4790D973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przykłady innych białek ludzkich uzyskiwanych z wykorzystaniem bakterii GM</w:t>
            </w:r>
          </w:p>
          <w:p w14:paraId="1AF2DF14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podaje konkretne przykłady zastosowania mikroorganizmów GM w ochronie środowiska i przemyśle</w:t>
            </w:r>
          </w:p>
        </w:tc>
        <w:tc>
          <w:tcPr>
            <w:tcW w:w="2471" w:type="dxa"/>
          </w:tcPr>
          <w:p w14:paraId="7264D4FC" w14:textId="77777777" w:rsidR="008A6530" w:rsidRPr="00A26F96" w:rsidRDefault="008A6530" w:rsidP="008A65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530" w:rsidRPr="00A26F96" w14:paraId="7C04D299" w14:textId="77777777" w:rsidTr="00A26F96">
        <w:tc>
          <w:tcPr>
            <w:tcW w:w="2244" w:type="dxa"/>
          </w:tcPr>
          <w:p w14:paraId="70890188" w14:textId="713B5E09"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4. Modyfikacje genetyczne roślin i zwierząt</w:t>
            </w:r>
          </w:p>
        </w:tc>
        <w:tc>
          <w:tcPr>
            <w:tcW w:w="2287" w:type="dxa"/>
          </w:tcPr>
          <w:p w14:paraId="530CBCBC" w14:textId="302C9B8C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</w:t>
            </w:r>
            <w:r w:rsidR="002A7026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dlaczego modyfikuje się rośliny i zwierzęta </w:t>
            </w:r>
          </w:p>
        </w:tc>
        <w:tc>
          <w:tcPr>
            <w:tcW w:w="2427" w:type="dxa"/>
            <w:gridSpan w:val="2"/>
          </w:tcPr>
          <w:p w14:paraId="2AB15BBA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główne cele modyfikacji genetycznych roślin </w:t>
            </w:r>
          </w:p>
          <w:p w14:paraId="7118C9D5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zna główne cele modyfikacji genetycznych zwierząt</w:t>
            </w:r>
          </w:p>
        </w:tc>
        <w:tc>
          <w:tcPr>
            <w:tcW w:w="2357" w:type="dxa"/>
          </w:tcPr>
          <w:p w14:paraId="5F03D35C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cele modyfikacji genetycznych roślin i podaje przykłady </w:t>
            </w:r>
          </w:p>
          <w:p w14:paraId="30D04850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zna zastosowania roślin GM w ochronie środowiska i medycynie</w:t>
            </w:r>
          </w:p>
          <w:p w14:paraId="41730160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zasadę uzyskiwania zwierząt transgenicznych </w:t>
            </w:r>
          </w:p>
          <w:p w14:paraId="74089152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cele modyfikacji genetycznych zwierząt i podaje przykłady </w:t>
            </w:r>
          </w:p>
          <w:p w14:paraId="07BBE1A4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zna zastosowania zwierząt GM w nauce</w:t>
            </w:r>
          </w:p>
        </w:tc>
        <w:tc>
          <w:tcPr>
            <w:tcW w:w="2358" w:type="dxa"/>
          </w:tcPr>
          <w:p w14:paraId="4DCC04F4" w14:textId="0D937E20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tłumaczy związek modyfikacji genetycznych roślin z rosnąc</w:t>
            </w:r>
            <w:r w:rsidR="002A7026">
              <w:rPr>
                <w:rFonts w:ascii="Times New Roman" w:hAnsi="Times New Roman"/>
                <w:sz w:val="20"/>
                <w:szCs w:val="20"/>
              </w:rPr>
              <w:t>ą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liczbą ludności na świecie </w:t>
            </w:r>
          </w:p>
          <w:p w14:paraId="26E6DD35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przykłady roślin transgenicznych i efekty ich modyfikacji </w:t>
            </w:r>
          </w:p>
          <w:p w14:paraId="01C1088F" w14:textId="634FD0D5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</w:t>
            </w:r>
            <w:r w:rsidR="002A7026"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czym są rośliny Bt</w:t>
            </w:r>
          </w:p>
          <w:p w14:paraId="6572024E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przykłady białek wytwarzanych w roślinach GM</w:t>
            </w:r>
          </w:p>
          <w:p w14:paraId="61CF588E" w14:textId="6E5A590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 istotę metod</w:t>
            </w:r>
            <w:r w:rsidR="002A7026">
              <w:rPr>
                <w:rFonts w:ascii="Times New Roman" w:hAnsi="Times New Roman"/>
                <w:sz w:val="20"/>
                <w:szCs w:val="20"/>
              </w:rPr>
              <w:t>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uzyskiwania zwierząt transgenicznych </w:t>
            </w:r>
          </w:p>
          <w:p w14:paraId="6A8537D8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przykłady zwierząt transgenicznych i efekty tych modyfikacji </w:t>
            </w:r>
          </w:p>
          <w:p w14:paraId="13BC47C4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przykłady białek wytwarzanych w mleku, krwi i moczu zwierząt GM</w:t>
            </w:r>
          </w:p>
          <w:p w14:paraId="3919EC11" w14:textId="1B1665B8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</w:t>
            </w:r>
            <w:r w:rsidR="009F10AF">
              <w:rPr>
                <w:rFonts w:ascii="Times New Roman" w:hAnsi="Times New Roman"/>
                <w:sz w:val="20"/>
                <w:szCs w:val="20"/>
              </w:rPr>
              <w:t>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rolę zwierząt GM jako modeli chorób człowieka</w:t>
            </w:r>
          </w:p>
        </w:tc>
        <w:tc>
          <w:tcPr>
            <w:tcW w:w="2471" w:type="dxa"/>
          </w:tcPr>
          <w:p w14:paraId="06129B75" w14:textId="1DA63B0C" w:rsidR="002A7026" w:rsidRDefault="002A7026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o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>pracowuje dane dotyczące roślin GM pobrane z raportu ISAAA i prezentuje na forum klasy</w:t>
            </w:r>
          </w:p>
          <w:p w14:paraId="0084A6EF" w14:textId="7BAEEFFF" w:rsidR="008A6530" w:rsidRPr="00A26F96" w:rsidRDefault="002A7026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>rzygotowuje prezentację o transgenicznym lnie opracowanym przez naukowców z Wrocławia</w:t>
            </w:r>
          </w:p>
        </w:tc>
      </w:tr>
      <w:tr w:rsidR="008A6530" w:rsidRPr="00A26F96" w14:paraId="7BA4444E" w14:textId="77777777" w:rsidTr="00A26F96">
        <w:tc>
          <w:tcPr>
            <w:tcW w:w="2244" w:type="dxa"/>
          </w:tcPr>
          <w:p w14:paraId="60102520" w14:textId="77777777"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5. Zagrożenia związane z GMO</w:t>
            </w:r>
          </w:p>
        </w:tc>
        <w:tc>
          <w:tcPr>
            <w:tcW w:w="2287" w:type="dxa"/>
          </w:tcPr>
          <w:p w14:paraId="666D376E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rozumie, że stosowanie organizmów genetycznie zmodyfikowanych musi podlegać kontroli </w:t>
            </w:r>
          </w:p>
        </w:tc>
        <w:tc>
          <w:tcPr>
            <w:tcW w:w="2427" w:type="dxa"/>
            <w:gridSpan w:val="2"/>
          </w:tcPr>
          <w:p w14:paraId="06F46C01" w14:textId="280EAC15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zna przykład</w:t>
            </w:r>
            <w:r w:rsidR="002A7026">
              <w:rPr>
                <w:rFonts w:ascii="Times New Roman" w:hAnsi="Times New Roman"/>
                <w:sz w:val="20"/>
                <w:szCs w:val="20"/>
                <w:lang w:eastAsia="pl-PL"/>
              </w:rPr>
              <w:t>owe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obaw</w:t>
            </w:r>
            <w:r w:rsidR="002A7026">
              <w:rPr>
                <w:rFonts w:ascii="Times New Roman" w:hAnsi="Times New Roman"/>
                <w:sz w:val="20"/>
                <w:szCs w:val="20"/>
                <w:lang w:eastAsia="pl-PL"/>
              </w:rPr>
              <w:t>y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związan</w:t>
            </w:r>
            <w:r w:rsidR="002A7026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 GMO </w:t>
            </w:r>
          </w:p>
        </w:tc>
        <w:tc>
          <w:tcPr>
            <w:tcW w:w="2357" w:type="dxa"/>
          </w:tcPr>
          <w:p w14:paraId="69E00B32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argumenty przeciwników GMO i się do nich ustosunkowuje </w:t>
            </w:r>
          </w:p>
          <w:p w14:paraId="531A7D24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3A3FB135" w14:textId="55EC6643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dyskutuje na temat obaw związanych z obrotem GMO </w:t>
            </w:r>
          </w:p>
          <w:p w14:paraId="387E2402" w14:textId="691C0C5D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360EB">
              <w:rPr>
                <w:rFonts w:ascii="Times New Roman" w:hAnsi="Times New Roman"/>
                <w:sz w:val="20"/>
                <w:szCs w:val="20"/>
              </w:rPr>
              <w:t>dostrzega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konieczność kontroli i doskonalenia metod ich uzyskiwania </w:t>
            </w:r>
          </w:p>
          <w:p w14:paraId="5A382DD4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umie rzetelnie oceniać przedstawione informacje i się do nich ustosunkowywać </w:t>
            </w:r>
          </w:p>
        </w:tc>
        <w:tc>
          <w:tcPr>
            <w:tcW w:w="2471" w:type="dxa"/>
          </w:tcPr>
          <w:p w14:paraId="3842F455" w14:textId="0C090941" w:rsidR="008A6530" w:rsidRPr="00A26F96" w:rsidRDefault="002A7026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 xml:space="preserve">rzygotowuje, przeprowadza i opracowuje ankietę dotycząca znajomości </w:t>
            </w:r>
            <w:r w:rsidR="002360EB">
              <w:rPr>
                <w:rFonts w:ascii="Times New Roman" w:hAnsi="Times New Roman"/>
                <w:sz w:val="20"/>
                <w:szCs w:val="20"/>
              </w:rPr>
              <w:t>zagadnień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 xml:space="preserve"> związan</w:t>
            </w:r>
            <w:r w:rsidR="002360EB">
              <w:rPr>
                <w:rFonts w:ascii="Times New Roman" w:hAnsi="Times New Roman"/>
                <w:sz w:val="20"/>
                <w:szCs w:val="20"/>
              </w:rPr>
              <w:t>ych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 xml:space="preserve"> z GMO</w:t>
            </w:r>
          </w:p>
        </w:tc>
      </w:tr>
      <w:tr w:rsidR="008A6530" w:rsidRPr="00A26F96" w14:paraId="2363A3BD" w14:textId="77777777" w:rsidTr="00A26F96">
        <w:tc>
          <w:tcPr>
            <w:tcW w:w="2244" w:type="dxa"/>
          </w:tcPr>
          <w:p w14:paraId="67DD65F6" w14:textId="77777777"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6. Klonowanie organizmów </w:t>
            </w:r>
          </w:p>
        </w:tc>
        <w:tc>
          <w:tcPr>
            <w:tcW w:w="2287" w:type="dxa"/>
          </w:tcPr>
          <w:p w14:paraId="339D7180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przykłady naturalnych klonów </w:t>
            </w:r>
          </w:p>
          <w:p w14:paraId="3A17FAE4" w14:textId="51B4B710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że klonowanie prowadzi do uzyskania organizmu identycznego </w:t>
            </w:r>
            <w:r w:rsidR="002360EB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 macierzystym 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 względem genetycznym </w:t>
            </w:r>
          </w:p>
        </w:tc>
        <w:tc>
          <w:tcPr>
            <w:tcW w:w="2427" w:type="dxa"/>
            <w:gridSpan w:val="2"/>
          </w:tcPr>
          <w:p w14:paraId="4500C9EE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naturalne klony </w:t>
            </w:r>
          </w:p>
          <w:p w14:paraId="4A4F85C7" w14:textId="17DF79F4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</w:t>
            </w:r>
            <w:r w:rsidR="002360EB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że techniki inżynierii genetycznej umożliwiają uzyskiwanie klonów </w:t>
            </w:r>
          </w:p>
          <w:p w14:paraId="67CC06B9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komórki macierzyste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192AC279" w14:textId="73564062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rozumie potencjał wykorzystani</w:t>
            </w:r>
            <w:r w:rsidR="002360EB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komórek macierzystych w medycynie </w:t>
            </w:r>
          </w:p>
          <w:p w14:paraId="18735894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pojęcia: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profilaktyka zdrowotna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poradnictwo genetyczne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14:paraId="1C19D739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rozumie, czym jest klon danego organizmu </w:t>
            </w:r>
          </w:p>
          <w:p w14:paraId="266254B0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jedną z metod klonowania organizmów </w:t>
            </w:r>
          </w:p>
          <w:p w14:paraId="2557B982" w14:textId="237C685D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</w:t>
            </w:r>
            <w:r w:rsidR="002360EB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międzygatunkowe klonowanie somatyczne</w:t>
            </w:r>
          </w:p>
          <w:p w14:paraId="31747456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i omawia rodzaje komórek macierzystych </w:t>
            </w:r>
          </w:p>
          <w:p w14:paraId="5B9FE55A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rolę banków krwi pępowinowej </w:t>
            </w:r>
          </w:p>
          <w:p w14:paraId="202E8CEE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istotę klonowania terapeutycznego </w:t>
            </w:r>
          </w:p>
          <w:p w14:paraId="34E15B22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sens poradnictwa genetycznego </w:t>
            </w:r>
          </w:p>
          <w:p w14:paraId="4471E491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rozumie znaczenie testów genetycznych </w:t>
            </w:r>
          </w:p>
        </w:tc>
        <w:tc>
          <w:tcPr>
            <w:tcW w:w="2358" w:type="dxa"/>
          </w:tcPr>
          <w:p w14:paraId="605A77E0" w14:textId="1CDFC059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potrafi wskazać naturalne klony </w:t>
            </w:r>
            <w:r w:rsidR="002360EB">
              <w:rPr>
                <w:rFonts w:ascii="Times New Roman" w:hAnsi="Times New Roman"/>
                <w:sz w:val="20"/>
                <w:szCs w:val="20"/>
              </w:rPr>
              <w:t>w danym zbiorze</w:t>
            </w:r>
          </w:p>
          <w:p w14:paraId="09B5A71E" w14:textId="05D3774F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</w:t>
            </w:r>
            <w:r w:rsidR="002360EB"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na czym polega klonowanie metodą transferu jąder komórkowych</w:t>
            </w:r>
          </w:p>
          <w:p w14:paraId="18D8DC1A" w14:textId="4EE2E083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rozumie potencjał międzygatunkowego klonowania somatycznego w kontekście ochrony </w:t>
            </w:r>
            <w:r w:rsidR="002360EB" w:rsidRPr="00A26F96">
              <w:rPr>
                <w:rFonts w:ascii="Times New Roman" w:hAnsi="Times New Roman"/>
                <w:sz w:val="20"/>
                <w:szCs w:val="20"/>
              </w:rPr>
              <w:t xml:space="preserve">gatunków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zagrożonych wyginięciem </w:t>
            </w:r>
          </w:p>
          <w:p w14:paraId="52809FBF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źródła pochodzenia rodzajów komórek macierzystych </w:t>
            </w:r>
          </w:p>
          <w:p w14:paraId="2B7D351C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zna możliwości wykorzystania indukowanych komórek pluripotentnych</w:t>
            </w:r>
          </w:p>
          <w:p w14:paraId="7D6B3B06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tłumaczy trudności związane z rutynowym wykorzystaniem komórek macierzystych w leczeniu </w:t>
            </w:r>
          </w:p>
          <w:p w14:paraId="15C45CCE" w14:textId="70CBD4AF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wskazuje sytuacje, które wymagają wizyty w poradni </w:t>
            </w:r>
            <w:r w:rsidR="003C2709" w:rsidRPr="00A26F96">
              <w:rPr>
                <w:rFonts w:ascii="Times New Roman" w:hAnsi="Times New Roman"/>
                <w:sz w:val="20"/>
                <w:szCs w:val="20"/>
              </w:rPr>
              <w:t>genetycznej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i wykonywania testów genetycznych </w:t>
            </w:r>
          </w:p>
        </w:tc>
        <w:tc>
          <w:tcPr>
            <w:tcW w:w="2471" w:type="dxa"/>
          </w:tcPr>
          <w:p w14:paraId="2928F59F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przygotowuje referat na temat przykładów wykorzystania komórek macierzystych i problemów z ich rutynowym wykorzystaniem </w:t>
            </w:r>
          </w:p>
        </w:tc>
      </w:tr>
      <w:tr w:rsidR="008A6530" w:rsidRPr="00A26F96" w14:paraId="54A678E6" w14:textId="77777777" w:rsidTr="00A26F96">
        <w:tc>
          <w:tcPr>
            <w:tcW w:w="2244" w:type="dxa"/>
          </w:tcPr>
          <w:p w14:paraId="408D4E5F" w14:textId="77777777"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7. Terapia genowa </w:t>
            </w:r>
          </w:p>
        </w:tc>
        <w:tc>
          <w:tcPr>
            <w:tcW w:w="2287" w:type="dxa"/>
          </w:tcPr>
          <w:p w14:paraId="08045BA5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że terapia genowa jest szansą na leczenie chorób o podłożu genetycznym </w:t>
            </w:r>
          </w:p>
        </w:tc>
        <w:tc>
          <w:tcPr>
            <w:tcW w:w="2427" w:type="dxa"/>
            <w:gridSpan w:val="2"/>
          </w:tcPr>
          <w:p w14:paraId="2A3C8735" w14:textId="7A137983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wyjaśnia</w:t>
            </w:r>
            <w:r w:rsidR="002360EB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terapia genowa </w:t>
            </w:r>
          </w:p>
          <w:p w14:paraId="6F1BD3EB" w14:textId="58297CF1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rozumie szanse</w:t>
            </w:r>
            <w:r w:rsidR="002360EB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jakie daje terapia genowa </w:t>
            </w:r>
          </w:p>
          <w:p w14:paraId="199DCC25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5AD5EF6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omawia istotę terapii genowej </w:t>
            </w:r>
          </w:p>
          <w:p w14:paraId="7720F40E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sukcesy i porażki terapii genowej </w:t>
            </w:r>
          </w:p>
          <w:p w14:paraId="463FC47B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rozumie istotę dopingu genetycznego </w:t>
            </w:r>
          </w:p>
        </w:tc>
        <w:tc>
          <w:tcPr>
            <w:tcW w:w="2358" w:type="dxa"/>
          </w:tcPr>
          <w:p w14:paraId="17618538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dyskutuje na temat szans i trudności w wykorzystaniu terapii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genowej w leczeniu chorób </w:t>
            </w:r>
          </w:p>
          <w:p w14:paraId="1340635A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i analizuje przyczyny małej skuteczności terapii genowej </w:t>
            </w:r>
          </w:p>
          <w:p w14:paraId="28303B67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dyskutuje na temat nielegalnego wykorzystania terapii genowej </w:t>
            </w:r>
          </w:p>
        </w:tc>
        <w:tc>
          <w:tcPr>
            <w:tcW w:w="2471" w:type="dxa"/>
          </w:tcPr>
          <w:p w14:paraId="5D63B1BD" w14:textId="5C3FFE71" w:rsidR="008A6530" w:rsidRPr="00A26F96" w:rsidRDefault="002360EB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 xml:space="preserve">rzygotowuje prezentację multimedialną na temat </w:t>
            </w:r>
            <w:r w:rsidR="008A6530" w:rsidRPr="00A26F96">
              <w:rPr>
                <w:rFonts w:ascii="Times New Roman" w:hAnsi="Times New Roman"/>
                <w:i/>
                <w:sz w:val="20"/>
                <w:szCs w:val="20"/>
              </w:rPr>
              <w:t>bubble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A6530" w:rsidRPr="00A26F96">
              <w:rPr>
                <w:rFonts w:ascii="Times New Roman" w:hAnsi="Times New Roman"/>
                <w:i/>
                <w:sz w:val="20"/>
                <w:szCs w:val="20"/>
              </w:rPr>
              <w:t>babies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 xml:space="preserve"> i możliwości 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terapii genowej w tym zakresie</w:t>
            </w:r>
          </w:p>
        </w:tc>
      </w:tr>
      <w:tr w:rsidR="008A6530" w:rsidRPr="00A26F96" w14:paraId="3EA604E1" w14:textId="77777777" w:rsidTr="00A26F96">
        <w:tc>
          <w:tcPr>
            <w:tcW w:w="2244" w:type="dxa"/>
          </w:tcPr>
          <w:p w14:paraId="1178F636" w14:textId="77777777"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8. Szanse i zagrożenia związane z biotechnologią i inżynierią genetyczną</w:t>
            </w:r>
          </w:p>
        </w:tc>
        <w:tc>
          <w:tcPr>
            <w:tcW w:w="2287" w:type="dxa"/>
          </w:tcPr>
          <w:p w14:paraId="688A233F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rozumie, że biotechnologia wzbudza wiele obaw i kontrowersji </w:t>
            </w:r>
          </w:p>
          <w:p w14:paraId="1677197B" w14:textId="216EAFC1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</w:t>
            </w:r>
            <w:r w:rsidR="002360EB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że istnieją akty prane regulujące kwestie GMO i biotechnologii </w:t>
            </w:r>
          </w:p>
        </w:tc>
        <w:tc>
          <w:tcPr>
            <w:tcW w:w="2427" w:type="dxa"/>
            <w:gridSpan w:val="2"/>
          </w:tcPr>
          <w:p w14:paraId="7219453E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zna główne kontrowersje związane z biotechnologią</w:t>
            </w:r>
          </w:p>
          <w:p w14:paraId="4E825941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przykłady aktów prawych dotyczących GMO i biotechnologii </w:t>
            </w:r>
          </w:p>
        </w:tc>
        <w:tc>
          <w:tcPr>
            <w:tcW w:w="2357" w:type="dxa"/>
          </w:tcPr>
          <w:p w14:paraId="79A6E4A8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i tłumaczy kontrowersje związane z biotechnologią (diagnostyka preimplantacyjna, banki gamet i zarodków, bioterroryzm) </w:t>
            </w:r>
          </w:p>
          <w:p w14:paraId="129EFD44" w14:textId="1E111C01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wymienia akty prawne regulujące kwestie biotechnologii i GMO (krajowe, unijne i międzynarodowe)</w:t>
            </w:r>
          </w:p>
        </w:tc>
        <w:tc>
          <w:tcPr>
            <w:tcW w:w="2358" w:type="dxa"/>
          </w:tcPr>
          <w:p w14:paraId="7866D378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dyskutuje na temat kontrowersji związanych z biotechnologią i GMO</w:t>
            </w:r>
          </w:p>
          <w:p w14:paraId="1BCBA486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akty prawne dotyczące biotechnologii i GMO </w:t>
            </w:r>
          </w:p>
          <w:p w14:paraId="6E735AF4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zna krajowe organy odpowiedzialne za sprawy związane z biotechnologią</w:t>
            </w:r>
          </w:p>
          <w:p w14:paraId="5A753E45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rozumie konieczność popularyzacji wiedzy biotechnologicznej i edukacji społeczeństwa </w:t>
            </w:r>
          </w:p>
        </w:tc>
        <w:tc>
          <w:tcPr>
            <w:tcW w:w="2471" w:type="dxa"/>
          </w:tcPr>
          <w:p w14:paraId="5EE2D22E" w14:textId="3FB26C7D" w:rsidR="008A6530" w:rsidRPr="00A26F96" w:rsidRDefault="002360EB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>rzygotowuje miniwykład popularnonaukowy pt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 xml:space="preserve"> „Szanse i zagrożenia związane z biotechnologią”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>wygłasza go na forum klasy</w:t>
            </w:r>
          </w:p>
        </w:tc>
      </w:tr>
      <w:tr w:rsidR="008A6530" w:rsidRPr="00A26F96" w14:paraId="213A17F1" w14:textId="77777777" w:rsidTr="008A6530">
        <w:tc>
          <w:tcPr>
            <w:tcW w:w="14144" w:type="dxa"/>
            <w:gridSpan w:val="7"/>
          </w:tcPr>
          <w:p w14:paraId="0216013C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 xml:space="preserve">V. EWOLUCJONIZM </w:t>
            </w:r>
          </w:p>
        </w:tc>
      </w:tr>
      <w:tr w:rsidR="008A6530" w:rsidRPr="00A26F96" w14:paraId="11E53A62" w14:textId="77777777" w:rsidTr="00A26F96">
        <w:tc>
          <w:tcPr>
            <w:tcW w:w="2244" w:type="dxa"/>
          </w:tcPr>
          <w:p w14:paraId="4CB5346C" w14:textId="6A0BD1CF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1.</w:t>
            </w:r>
            <w:r w:rsid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>His</w:t>
            </w:r>
            <w:r w:rsidR="00F62340">
              <w:rPr>
                <w:rFonts w:ascii="Times New Roman" w:hAnsi="Times New Roman"/>
                <w:sz w:val="20"/>
                <w:szCs w:val="20"/>
              </w:rPr>
              <w:t>t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oria rozwoju myśli ewolucyjnej </w:t>
            </w:r>
          </w:p>
        </w:tc>
        <w:tc>
          <w:tcPr>
            <w:tcW w:w="2287" w:type="dxa"/>
          </w:tcPr>
          <w:p w14:paraId="5EA8E2BB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definicję ewolucji </w:t>
            </w:r>
          </w:p>
          <w:p w14:paraId="100F156D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wskazuje Karola Darwina jako twórcę teorii ewolucji </w:t>
            </w:r>
          </w:p>
          <w:p w14:paraId="2DB5A2E2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pojęcia: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adaptacje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dobór naturalny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3678FE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wie, że współczesna teoria ewolucji uwzględnia osiągnięcia innych dziedzin, np. genetyki </w:t>
            </w:r>
          </w:p>
        </w:tc>
        <w:tc>
          <w:tcPr>
            <w:tcW w:w="2427" w:type="dxa"/>
            <w:gridSpan w:val="2"/>
          </w:tcPr>
          <w:p w14:paraId="40CC674A" w14:textId="77777777"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że teoria ewolucji Darwina obaliła inne poglądy na ewolucję </w:t>
            </w:r>
          </w:p>
          <w:p w14:paraId="7CA35281" w14:textId="77777777"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rozumie, że adaptacje zwiększają przeżywalność i rozrodczość zwierząt w środowisku ich życia </w:t>
            </w:r>
          </w:p>
          <w:p w14:paraId="20A109CA" w14:textId="77777777"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że blisko spokrewnione gatunki wywodzą się od wspólnego przodka </w:t>
            </w:r>
          </w:p>
          <w:p w14:paraId="5D0145A6" w14:textId="77777777"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przykłady założeń teorii Darwina </w:t>
            </w:r>
          </w:p>
        </w:tc>
        <w:tc>
          <w:tcPr>
            <w:tcW w:w="2357" w:type="dxa"/>
          </w:tcPr>
          <w:p w14:paraId="14D9E526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przykłady praktycznego zastosowania ewolucji </w:t>
            </w:r>
          </w:p>
          <w:p w14:paraId="06388F3E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teorie dotyczące różnorodności biologicznej przed Darwinem </w:t>
            </w:r>
          </w:p>
          <w:p w14:paraId="42DBE5FC" w14:textId="478CE2EC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wie</w:t>
            </w:r>
            <w:r w:rsidR="002360EB"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skąd Darwin czerpał informacje o ewolucji gatunków </w:t>
            </w:r>
          </w:p>
          <w:p w14:paraId="0912D1B0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wyjaśnia, w jaki sposób Darwin tłumaczył jedność życia </w:t>
            </w:r>
          </w:p>
          <w:p w14:paraId="3202F7F3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podaje założenia teorii Darwina </w:t>
            </w:r>
          </w:p>
          <w:p w14:paraId="36EEE2CB" w14:textId="7583614D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syntetyczn</w:t>
            </w:r>
            <w:r w:rsidR="002360EB"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teori</w:t>
            </w:r>
            <w:r w:rsidR="002360EB"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ewolucji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7F6476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wyjaśnia założenia kreacjonizmu i podaje nazwiska znanych kreacjonistów </w:t>
            </w:r>
          </w:p>
          <w:p w14:paraId="033DA6C3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założenia teorii Lamarcka </w:t>
            </w:r>
          </w:p>
          <w:p w14:paraId="6F333A8A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i rozumie znacznie miejsc badań przyrodniczych Karola Darwina </w:t>
            </w:r>
          </w:p>
          <w:p w14:paraId="1B59A6B7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istotę założeń teorii Darwina </w:t>
            </w:r>
          </w:p>
          <w:p w14:paraId="595D7825" w14:textId="4C38B1BF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tłumaczy</w:t>
            </w:r>
            <w:r w:rsidR="002360EB"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czym jest syntetyczna teoria ewolucji</w:t>
            </w:r>
          </w:p>
        </w:tc>
        <w:tc>
          <w:tcPr>
            <w:tcW w:w="2471" w:type="dxa"/>
          </w:tcPr>
          <w:p w14:paraId="71D71016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porównuje i wyjaśnia założenia teorii Lamarcka i Darwina </w:t>
            </w:r>
          </w:p>
          <w:p w14:paraId="6291045E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na podstawie informacji tekstowych sporządza proste drzewo filogenetyczne </w:t>
            </w:r>
          </w:p>
          <w:p w14:paraId="70616509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osadza i tłumaczy zachodzenie ewolucji na poziomie molekularnym </w:t>
            </w:r>
          </w:p>
          <w:p w14:paraId="636DF0C5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przygotowuje prezentację multimedialną na temat życia Karola Darwina</w:t>
            </w:r>
          </w:p>
          <w:p w14:paraId="0BBAA1FE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korzysta z dodatkowych źródeł wiedzy </w:t>
            </w:r>
          </w:p>
        </w:tc>
      </w:tr>
      <w:tr w:rsidR="008A6530" w:rsidRPr="00A26F96" w14:paraId="64E06F00" w14:textId="77777777" w:rsidTr="00A26F96">
        <w:tc>
          <w:tcPr>
            <w:tcW w:w="2244" w:type="dxa"/>
          </w:tcPr>
          <w:p w14:paraId="21FD826B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Dowody ewolucji </w:t>
            </w:r>
          </w:p>
        </w:tc>
        <w:tc>
          <w:tcPr>
            <w:tcW w:w="2287" w:type="dxa"/>
          </w:tcPr>
          <w:p w14:paraId="1580FAEC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wie, że skamieniałości są dowodami na zachodzenie ewolucji </w:t>
            </w:r>
          </w:p>
          <w:p w14:paraId="1026DE1E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rozumie, że niektóre narządy zwierząt pełnią taką samą funkcję, ale mają inną budową (skrzydła ptaków, owadów) i są adaptacją do warunków życia </w:t>
            </w:r>
          </w:p>
          <w:p w14:paraId="3E23E915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rozumie, że zmiany ewolucyjne zachodzą także na poziomie genetycznym </w:t>
            </w:r>
          </w:p>
        </w:tc>
        <w:tc>
          <w:tcPr>
            <w:tcW w:w="2427" w:type="dxa"/>
            <w:gridSpan w:val="2"/>
          </w:tcPr>
          <w:p w14:paraId="02B1AFB6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przykłady skamieniałości</w:t>
            </w:r>
          </w:p>
          <w:p w14:paraId="75AE8DDD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rozróżnia narządy homologiczne i analogiczne </w:t>
            </w:r>
          </w:p>
          <w:p w14:paraId="448552B2" w14:textId="3607C015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biochemię</w:t>
            </w:r>
            <w:r w:rsidR="00A454B7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genetykę jako dziedziny dostarczające dowodów na zachodzenie ewolucji </w:t>
            </w:r>
          </w:p>
          <w:p w14:paraId="49C2475D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388650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istnienie skamieniałości w kontekście ewolucji </w:t>
            </w:r>
          </w:p>
          <w:p w14:paraId="3C858880" w14:textId="6260BB58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przykłady narządów homologicznych i analogicznych </w:t>
            </w:r>
            <w:r w:rsidR="00256806">
              <w:rPr>
                <w:rFonts w:ascii="Times New Roman" w:hAnsi="Times New Roman"/>
                <w:sz w:val="20"/>
                <w:szCs w:val="20"/>
              </w:rPr>
              <w:t>oraz</w:t>
            </w:r>
            <w:r w:rsidR="00256806"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wskazuje na ich związek ze środowiskiem życia organizmów </w:t>
            </w:r>
          </w:p>
          <w:p w14:paraId="69D25D61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przykłady molekularnych dowodów na zachodzenie ewolucji </w:t>
            </w:r>
          </w:p>
        </w:tc>
        <w:tc>
          <w:tcPr>
            <w:tcW w:w="2358" w:type="dxa"/>
          </w:tcPr>
          <w:p w14:paraId="46554BFF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wie, w jaki sposób powstają skamieniałości </w:t>
            </w:r>
          </w:p>
          <w:p w14:paraId="515155D8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rozróżnia na przykładach homologię i analogię narządów oraz tłumaczy mechanizm ich powstawania </w:t>
            </w:r>
          </w:p>
          <w:p w14:paraId="38572200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interpretuje zmiany na poziomie genetycznym i biochemicznym w kontekście pokrewieństwa gatunków </w:t>
            </w:r>
          </w:p>
        </w:tc>
        <w:tc>
          <w:tcPr>
            <w:tcW w:w="2471" w:type="dxa"/>
          </w:tcPr>
          <w:p w14:paraId="01C02E60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wie, w jaki sposób można wykorzystać wiedzę na temat żywych skamieniałości w badaniu ewolucji </w:t>
            </w:r>
          </w:p>
          <w:p w14:paraId="44BFBA38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korzysta z dodatkowych źródeł wiedzy, podaje mniej znane przykłady homologii i analogii narządów </w:t>
            </w:r>
          </w:p>
          <w:p w14:paraId="0A57C9AC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530" w:rsidRPr="00A26F96" w14:paraId="49DA50DB" w14:textId="77777777" w:rsidTr="00A26F96">
        <w:tc>
          <w:tcPr>
            <w:tcW w:w="2244" w:type="dxa"/>
          </w:tcPr>
          <w:p w14:paraId="110F3097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3. Mechanizmy ewolucji </w:t>
            </w:r>
          </w:p>
        </w:tc>
        <w:tc>
          <w:tcPr>
            <w:tcW w:w="2287" w:type="dxa"/>
          </w:tcPr>
          <w:p w14:paraId="0EC7BF50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wie, że ewolucji podlega populacja</w:t>
            </w:r>
          </w:p>
          <w:p w14:paraId="20032B38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rozumie, że najlepiej przystosowane organizmy mają największe szanse na przeżycie i wydanie potomstwa </w:t>
            </w:r>
          </w:p>
          <w:p w14:paraId="349DBDF0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rozumie istotę powstawania nowych gatunków </w:t>
            </w:r>
          </w:p>
          <w:p w14:paraId="228C7BAD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wie, że niektóre gatunki wymarły</w:t>
            </w:r>
          </w:p>
        </w:tc>
        <w:tc>
          <w:tcPr>
            <w:tcW w:w="2427" w:type="dxa"/>
            <w:gridSpan w:val="2"/>
          </w:tcPr>
          <w:p w14:paraId="02716D60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pojęcia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pula genowa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częstość alleli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7DA0F7" w14:textId="5CCBA25F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zna pojęci</w:t>
            </w:r>
            <w:r w:rsidR="00C502F8">
              <w:rPr>
                <w:rFonts w:ascii="Times New Roman" w:hAnsi="Times New Roman"/>
                <w:sz w:val="20"/>
                <w:szCs w:val="20"/>
              </w:rPr>
              <w:t>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dob</w:t>
            </w:r>
            <w:r w:rsidR="00C502F8"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ór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naturaln</w:t>
            </w:r>
            <w:r w:rsidR="00C502F8"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walk</w:t>
            </w:r>
            <w:r w:rsidR="00C502F8"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 byt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94FA33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rozumie, że warunki środowiska wpływają na wykształcenie określonych adaptacji </w:t>
            </w:r>
          </w:p>
          <w:p w14:paraId="584F5888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wie, w jakich warunkach może powstać oporność na antybiotyki </w:t>
            </w:r>
          </w:p>
          <w:p w14:paraId="770449B9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wie, że bariery rozrodcze uniemożliwiają krzyżowanie się gatunków</w:t>
            </w:r>
          </w:p>
          <w:p w14:paraId="7A8D22C2" w14:textId="0B210E40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wie, </w:t>
            </w:r>
            <w:r w:rsidR="003C2709" w:rsidRPr="00A26F96">
              <w:rPr>
                <w:rFonts w:ascii="Times New Roman" w:hAnsi="Times New Roman"/>
                <w:sz w:val="20"/>
                <w:szCs w:val="20"/>
              </w:rPr>
              <w:t>że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w określonych warunkach może dojść do powstania nowych gatunków </w:t>
            </w:r>
          </w:p>
          <w:p w14:paraId="137B63B1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rozumie przyczyny wymierania niektórych gatunków</w:t>
            </w:r>
          </w:p>
        </w:tc>
        <w:tc>
          <w:tcPr>
            <w:tcW w:w="2357" w:type="dxa"/>
          </w:tcPr>
          <w:p w14:paraId="7FAC3079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definiuje pojęcia: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pula genowa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częstość alleli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częstość genotypów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częstość fenotypów</w:t>
            </w:r>
          </w:p>
          <w:p w14:paraId="0BCC947C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czynniki ewolucji </w:t>
            </w:r>
          </w:p>
          <w:p w14:paraId="42691CB5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definiuje pojęcia: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dobór naturalny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walka o byt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dryf genetyczny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7F266B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rodzaje doboru naturalnego </w:t>
            </w:r>
          </w:p>
          <w:p w14:paraId="09F1A879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omawia rolę doboru naturalnego w powstawaniu adaptacji </w:t>
            </w:r>
          </w:p>
          <w:p w14:paraId="16D8D605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definiuje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melanizm przemysłowy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729CD" w14:textId="77777777"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związek pomiędzy występowaniem zarodźca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malarii i niedokrwistości sierpowatej </w:t>
            </w:r>
          </w:p>
          <w:p w14:paraId="1D2B68DA" w14:textId="37246CB7"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wie</w:t>
            </w:r>
            <w:r w:rsidR="00C502F8"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czym jest izolacja rozrodcza i podaje </w:t>
            </w:r>
            <w:r w:rsidR="00C502F8">
              <w:rPr>
                <w:rFonts w:ascii="Times New Roman" w:hAnsi="Times New Roman"/>
                <w:sz w:val="20"/>
                <w:szCs w:val="20"/>
              </w:rPr>
              <w:t xml:space="preserve">jej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przykłady </w:t>
            </w:r>
          </w:p>
          <w:p w14:paraId="256242B2" w14:textId="77777777"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wie, w jaki sposób dochodzi do powstawania nowych gatunków </w:t>
            </w:r>
          </w:p>
        </w:tc>
        <w:tc>
          <w:tcPr>
            <w:tcW w:w="2358" w:type="dxa"/>
          </w:tcPr>
          <w:p w14:paraId="45A575CA" w14:textId="0B6B6DF1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tłumaczy</w:t>
            </w:r>
            <w:r w:rsidR="00C502F8"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czym jest pula genowa na przykładzie konkretnej populacji </w:t>
            </w:r>
          </w:p>
          <w:p w14:paraId="77A49907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tłumaczy znaczenie krzyżowania losowego, mutacji, dryfu genetycznego, walki o byt, migracji i doboru naturalnego w zachodzeniu procesu ewolucji </w:t>
            </w:r>
          </w:p>
          <w:p w14:paraId="008F88CC" w14:textId="0E2C6AC5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tłumaczy mechanizm powstawania oporności na antybiotyki</w:t>
            </w:r>
            <w:r w:rsidR="00C502F8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pestycydy oraz adaptacji ochronnych</w:t>
            </w:r>
          </w:p>
          <w:p w14:paraId="1D7FB947" w14:textId="77777777"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rolę doboru naturalnego na częstość występowania alleli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warunkujących choroby genetyczne </w:t>
            </w:r>
          </w:p>
          <w:p w14:paraId="47F390FD" w14:textId="5908BFE9"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definiuje </w:t>
            </w:r>
            <w:r w:rsidR="00C502F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specjacj</w:t>
            </w:r>
            <w:r w:rsidR="00C502F8"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a</w:t>
            </w:r>
          </w:p>
          <w:p w14:paraId="660E2817" w14:textId="77777777"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objaśnia mechanizm powstawania nowych gatunków </w:t>
            </w:r>
          </w:p>
          <w:p w14:paraId="4824EB59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tłumaczy, w jakich warunkach może dojść do wymierania gatunków </w:t>
            </w:r>
          </w:p>
        </w:tc>
        <w:tc>
          <w:tcPr>
            <w:tcW w:w="2471" w:type="dxa"/>
          </w:tcPr>
          <w:p w14:paraId="4B658BE0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interpretuje na konkretnych przykładach znaczenie zmienności genetycznej i mutacji w kontekście mechanizmów ewolucji</w:t>
            </w:r>
          </w:p>
          <w:p w14:paraId="11B3E25A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sposób dziedziczenia niedokrwistości sierpowatej i rolę doboru naturalnego w częstości alleli warunkujących tę chorobę </w:t>
            </w:r>
          </w:p>
          <w:p w14:paraId="3CFF3F3B" w14:textId="629969D2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przygotowuje prezentację multimedialną na temat antybiotyko</w:t>
            </w:r>
            <w:r w:rsidR="002B4F72">
              <w:rPr>
                <w:rFonts w:ascii="Times New Roman" w:hAnsi="Times New Roman"/>
                <w:sz w:val="20"/>
                <w:szCs w:val="20"/>
              </w:rPr>
              <w:t>od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porności </w:t>
            </w:r>
          </w:p>
          <w:p w14:paraId="27299E8A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korzysta z dodatkowych źródeł wiedzy </w:t>
            </w:r>
          </w:p>
          <w:p w14:paraId="02B3E163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przygotowuje referat na temat „wielkich wymierań”</w:t>
            </w:r>
          </w:p>
        </w:tc>
      </w:tr>
      <w:tr w:rsidR="008A6530" w:rsidRPr="00A26F96" w14:paraId="72BE2363" w14:textId="77777777" w:rsidTr="00A26F96">
        <w:tc>
          <w:tcPr>
            <w:tcW w:w="2244" w:type="dxa"/>
          </w:tcPr>
          <w:p w14:paraId="575CBCBF" w14:textId="77777777" w:rsidR="008A6530" w:rsidRPr="00A26F96" w:rsidRDefault="008A6530" w:rsidP="008A6530">
            <w:pPr>
              <w:spacing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4. Powstanie i dzieje życia na Ziemi </w:t>
            </w:r>
          </w:p>
        </w:tc>
        <w:tc>
          <w:tcPr>
            <w:tcW w:w="2287" w:type="dxa"/>
          </w:tcPr>
          <w:p w14:paraId="1BC1DE67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wie, że życie na Ziemi powstawało stopniowo </w:t>
            </w:r>
          </w:p>
          <w:p w14:paraId="777DE849" w14:textId="0DEBA14B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wie, że dzieje Ziemi podzielono na etapy, w których miały miejsce określone wydarzenia (np. dominacja</w:t>
            </w:r>
            <w:r w:rsidR="002B4F72"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a potem wymieranie dinozaurów) </w:t>
            </w:r>
          </w:p>
        </w:tc>
        <w:tc>
          <w:tcPr>
            <w:tcW w:w="2427" w:type="dxa"/>
            <w:gridSpan w:val="2"/>
          </w:tcPr>
          <w:p w14:paraId="344534AD" w14:textId="77777777"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szacunkowy wiek Ziemi </w:t>
            </w:r>
          </w:p>
          <w:p w14:paraId="5E02A9F0" w14:textId="77777777"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przykłady pierwotnych form życia </w:t>
            </w:r>
          </w:p>
          <w:p w14:paraId="273E34E8" w14:textId="3FB73E43"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przykłady er</w:t>
            </w:r>
            <w:r w:rsidR="002B4F72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epok w historii Ziemi </w:t>
            </w:r>
          </w:p>
          <w:p w14:paraId="18805E28" w14:textId="77777777"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przykłady ważnych wydarzeń w dziejach Ziemi </w:t>
            </w:r>
          </w:p>
        </w:tc>
        <w:tc>
          <w:tcPr>
            <w:tcW w:w="2357" w:type="dxa"/>
          </w:tcPr>
          <w:p w14:paraId="0FA8EF03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porównuje skład pierwotnej i obecnej atmosfery </w:t>
            </w:r>
          </w:p>
          <w:p w14:paraId="5EE60EB2" w14:textId="27FB932F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wie</w:t>
            </w:r>
            <w:r w:rsidR="002B4F72"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na czym polegał eksperyment Millera i Ureya </w:t>
            </w:r>
          </w:p>
          <w:p w14:paraId="3ACE9CE1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etapy tworzenia się życia na Ziemi </w:t>
            </w:r>
          </w:p>
          <w:p w14:paraId="236531E4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eony i ery w historii dziejów Ziemi </w:t>
            </w:r>
          </w:p>
        </w:tc>
        <w:tc>
          <w:tcPr>
            <w:tcW w:w="2358" w:type="dxa"/>
          </w:tcPr>
          <w:p w14:paraId="7C37BC9C" w14:textId="73DC6A6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interpretuje założenia i wyniki eksperymentu Millera i Ur</w:t>
            </w:r>
            <w:r w:rsidR="002B4F72">
              <w:rPr>
                <w:rFonts w:ascii="Times New Roman" w:hAnsi="Times New Roman"/>
                <w:sz w:val="20"/>
                <w:szCs w:val="20"/>
              </w:rPr>
              <w:t>e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ya </w:t>
            </w:r>
          </w:p>
          <w:p w14:paraId="014BA323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i podaje chronologię etapów powstawania życia na Ziemi </w:t>
            </w:r>
          </w:p>
          <w:p w14:paraId="4DBE2FEF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tłumaczy teorię endosymbiozy </w:t>
            </w:r>
          </w:p>
          <w:p w14:paraId="1441C2D6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wyjaśnia, w jaki sposób powstają skały osadowe </w:t>
            </w:r>
          </w:p>
          <w:p w14:paraId="39DC56F9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chronologicznie etapy życia w dziejach Ziemi</w:t>
            </w:r>
          </w:p>
          <w:p w14:paraId="55015005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przyporządkowuje określone wydarzenia do ery w dziejach Ziemi </w:t>
            </w:r>
          </w:p>
        </w:tc>
        <w:tc>
          <w:tcPr>
            <w:tcW w:w="2471" w:type="dxa"/>
          </w:tcPr>
          <w:p w14:paraId="2E67A72F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korzysta z dodatkowych źródeł wiedzy i podaje przykłady współczesnej endosymbiozy </w:t>
            </w:r>
          </w:p>
          <w:p w14:paraId="598587F8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umie określić skalę czasową konkretnych wydarzeń w dziejach Ziemi </w:t>
            </w:r>
          </w:p>
        </w:tc>
      </w:tr>
      <w:tr w:rsidR="008A6530" w:rsidRPr="00A26F96" w14:paraId="561484B7" w14:textId="77777777" w:rsidTr="00A26F96">
        <w:tc>
          <w:tcPr>
            <w:tcW w:w="2244" w:type="dxa"/>
          </w:tcPr>
          <w:p w14:paraId="03607532" w14:textId="77777777" w:rsidR="008A6530" w:rsidRPr="00A26F96" w:rsidRDefault="008A6530" w:rsidP="008A65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5.Antropogeneza </w:t>
            </w:r>
          </w:p>
        </w:tc>
        <w:tc>
          <w:tcPr>
            <w:tcW w:w="2287" w:type="dxa"/>
          </w:tcPr>
          <w:p w14:paraId="267CA5C1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wie, że człowiek należy do naczelnych </w:t>
            </w:r>
          </w:p>
          <w:p w14:paraId="16EFA57F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wskazuje na schemacie cechy wspólne człowieka i szympansa </w:t>
            </w:r>
          </w:p>
          <w:p w14:paraId="02ACBE73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przykłady przodków człowieka </w:t>
            </w:r>
          </w:p>
          <w:p w14:paraId="3812F5EE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</w:tcPr>
          <w:p w14:paraId="4A716F20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przedstawicieli naczelnych </w:t>
            </w:r>
          </w:p>
          <w:p w14:paraId="7CC0E9ED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przykłady cech wspólnych człowieka i małp człekokształtnych </w:t>
            </w:r>
          </w:p>
          <w:p w14:paraId="0FDB17FF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przykłady cech odróżniających człowieka od małp człekokształtnych</w:t>
            </w:r>
          </w:p>
          <w:p w14:paraId="63343E84" w14:textId="7CDFFB39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wie</w:t>
            </w:r>
            <w:r w:rsidR="002B4F72"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czym były hominidy</w:t>
            </w:r>
          </w:p>
          <w:p w14:paraId="664F4696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wymienia przykłady przodków człowieka </w:t>
            </w:r>
          </w:p>
        </w:tc>
        <w:tc>
          <w:tcPr>
            <w:tcW w:w="2357" w:type="dxa"/>
          </w:tcPr>
          <w:p w14:paraId="0A53D345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omawia systematykę naczelnych </w:t>
            </w:r>
          </w:p>
          <w:p w14:paraId="4CDCAB53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cechy wspólne naczelnych </w:t>
            </w:r>
          </w:p>
          <w:p w14:paraId="48A55DE7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wskazuje podobieństwa i różnice pomiędzy człowiekiem i małpami człekokształtnymi </w:t>
            </w:r>
          </w:p>
          <w:p w14:paraId="0B103D17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przykłady hominidów </w:t>
            </w:r>
          </w:p>
          <w:p w14:paraId="09044A7D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podaje przykłady hominidów z rodzaju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Homo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AA5A8E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przodków człowieka </w:t>
            </w:r>
          </w:p>
          <w:p w14:paraId="1660B575" w14:textId="77777777"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wie, że współczesny człowiek wywodzi się z Afryki </w:t>
            </w:r>
          </w:p>
        </w:tc>
        <w:tc>
          <w:tcPr>
            <w:tcW w:w="2358" w:type="dxa"/>
          </w:tcPr>
          <w:p w14:paraId="171E0201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omawia na schemacie pokrewieństwo ewolucyjne naczelnych </w:t>
            </w:r>
          </w:p>
          <w:p w14:paraId="753F9230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wskazuje na schemacie cechy anatomiczne wspólne i odróżniające człowieka i małpy człekokształtne </w:t>
            </w:r>
          </w:p>
          <w:p w14:paraId="22D833A0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chronologicznie znane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hominidy i omawia ich najważniejsze cechy </w:t>
            </w:r>
          </w:p>
          <w:p w14:paraId="5B414216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analizuje drzewo rodowe człowieka, wskazuje kolejnych przodków</w:t>
            </w:r>
          </w:p>
          <w:p w14:paraId="71913256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omawia zmiany społeczne i kulturowe gatunku </w:t>
            </w:r>
            <w:r w:rsidRPr="00A26F96">
              <w:rPr>
                <w:rFonts w:ascii="Times New Roman" w:hAnsi="Times New Roman"/>
                <w:i/>
                <w:sz w:val="20"/>
                <w:szCs w:val="20"/>
              </w:rPr>
              <w:t>Homo sapiens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71" w:type="dxa"/>
          </w:tcPr>
          <w:p w14:paraId="6A45001B" w14:textId="77777777" w:rsidR="008A6530" w:rsidRPr="00A26F96" w:rsidRDefault="008A6530" w:rsidP="008A65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przygotowuje prezentację multimedialną na aktualnego stanu wiedzy na temat pochodzenia człowieka i przedstawia ją na forum klasy </w:t>
            </w:r>
          </w:p>
          <w:p w14:paraId="7421F72E" w14:textId="77777777" w:rsidR="008A6530" w:rsidRPr="00A26F96" w:rsidRDefault="008A6530" w:rsidP="008A65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530" w:rsidRPr="00A26F96" w14:paraId="29D3B74B" w14:textId="77777777" w:rsidTr="008A6530">
        <w:tc>
          <w:tcPr>
            <w:tcW w:w="14144" w:type="dxa"/>
            <w:gridSpan w:val="7"/>
          </w:tcPr>
          <w:p w14:paraId="6C34349F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>VI. EKOLOGIA</w:t>
            </w:r>
          </w:p>
        </w:tc>
      </w:tr>
      <w:tr w:rsidR="008A6530" w:rsidRPr="00A26F96" w14:paraId="5BAF319A" w14:textId="77777777" w:rsidTr="008A6530">
        <w:tc>
          <w:tcPr>
            <w:tcW w:w="2244" w:type="dxa"/>
          </w:tcPr>
          <w:p w14:paraId="3A2B71B7" w14:textId="69EAD7FE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1. Tolerancja ekologiczna organizmów</w:t>
            </w:r>
          </w:p>
        </w:tc>
        <w:tc>
          <w:tcPr>
            <w:tcW w:w="2357" w:type="dxa"/>
            <w:gridSpan w:val="2"/>
          </w:tcPr>
          <w:p w14:paraId="2FB65F89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pojęcia: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ekologia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środowisko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siedlisko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nisza ekologiczna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gatunki wskaźnikowe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tolerancja ekologiczna</w:t>
            </w:r>
          </w:p>
          <w:p w14:paraId="027BCD63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zakres badań ekologicznych </w:t>
            </w:r>
          </w:p>
          <w:p w14:paraId="6282EE6F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klasyfikuje czynniki środowiska na biotyczne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br/>
              <w:t>i abiotyczne</w:t>
            </w:r>
          </w:p>
          <w:p w14:paraId="5401FD41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przykłady gatunków wskaźnikowych </w:t>
            </w:r>
          </w:p>
        </w:tc>
        <w:tc>
          <w:tcPr>
            <w:tcW w:w="2357" w:type="dxa"/>
          </w:tcPr>
          <w:p w14:paraId="6B5D8ACA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określa, czym się zajmują poziomy organizacji żywej materii w ekologii</w:t>
            </w:r>
          </w:p>
          <w:p w14:paraId="7EA261F6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 różnice między siedliskiem a niszą ekologiczną organizmu</w:t>
            </w:r>
          </w:p>
          <w:p w14:paraId="121A99ED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znaczenie organizmów o wąskiej tolerancji ekologicznej w stosunku do czynnika środowiska </w:t>
            </w:r>
          </w:p>
        </w:tc>
        <w:tc>
          <w:tcPr>
            <w:tcW w:w="2357" w:type="dxa"/>
          </w:tcPr>
          <w:p w14:paraId="218FD232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definicję pojęć: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stenobionty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eurybionty</w:t>
            </w:r>
          </w:p>
          <w:p w14:paraId="257F8B60" w14:textId="716D1EBC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przykłady stenobiontów i eurybiontów</w:t>
            </w:r>
          </w:p>
          <w:p w14:paraId="2912B918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potrafi na wykresach wskazać zakres tolerancji wybranych gatunków wobec określonego czynnika środowiska</w:t>
            </w:r>
          </w:p>
          <w:p w14:paraId="4E5391AE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wskazuje znaczenie porostów jako gatunków wskaźnikowych zanieczyszczenia powietrza atmosferycznego</w:t>
            </w:r>
          </w:p>
        </w:tc>
        <w:tc>
          <w:tcPr>
            <w:tcW w:w="2358" w:type="dxa"/>
          </w:tcPr>
          <w:p w14:paraId="77089062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tłumaczy na wykresach odmienny zakres tolerancji gatunku w odniesieniu do dwóch różnych czynników środowiska</w:t>
            </w:r>
          </w:p>
          <w:p w14:paraId="1E97E714" w14:textId="4F654B84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tłumaczy</w:t>
            </w:r>
            <w:r w:rsidR="002B4F72"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jak funkcjonuje organizm w skrajnych wartościach czynnika ograniczającego</w:t>
            </w:r>
          </w:p>
          <w:p w14:paraId="4488BE43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planuje doświadczenie mające na celu zbadanie zakresu tolerancji wybranego gatunku rośliny na działanie określonego czynnika środowiska </w:t>
            </w:r>
          </w:p>
        </w:tc>
        <w:tc>
          <w:tcPr>
            <w:tcW w:w="2471" w:type="dxa"/>
          </w:tcPr>
          <w:p w14:paraId="4CF7DB91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przedstawia przykłady gatunków wskaźnikowych stosowanych w diagnozowaniu wody i gleby</w:t>
            </w:r>
          </w:p>
        </w:tc>
      </w:tr>
      <w:tr w:rsidR="008A6530" w:rsidRPr="00A26F96" w14:paraId="4C5726B4" w14:textId="77777777" w:rsidTr="008A6530">
        <w:tc>
          <w:tcPr>
            <w:tcW w:w="2244" w:type="dxa"/>
          </w:tcPr>
          <w:p w14:paraId="6B0EB84F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2. Cechy populacji</w:t>
            </w:r>
          </w:p>
        </w:tc>
        <w:tc>
          <w:tcPr>
            <w:tcW w:w="2357" w:type="dxa"/>
            <w:gridSpan w:val="2"/>
          </w:tcPr>
          <w:p w14:paraId="2EC1A6F6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populacja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EF35F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cechy charakteryzujące populację</w:t>
            </w:r>
          </w:p>
          <w:p w14:paraId="623B72B4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typy struktury przestrzennej populacji</w:t>
            </w:r>
          </w:p>
          <w:p w14:paraId="1DAC5283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typy populacji ze względu na strukturę płciową i wiekową</w:t>
            </w:r>
          </w:p>
        </w:tc>
        <w:tc>
          <w:tcPr>
            <w:tcW w:w="2357" w:type="dxa"/>
          </w:tcPr>
          <w:p w14:paraId="76E62D60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pojęcia: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terytorializm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struktura wiekowa populacji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struktura płciowa populacji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emigracja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imigracja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67A825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opisuje podstawowe typy rozmieszczenia populacji i podaje przykłady gatunków,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które reprezentują każdy z nich</w:t>
            </w:r>
          </w:p>
          <w:p w14:paraId="5EAA7F69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opisuje cechy organizmów terytorialnych</w:t>
            </w:r>
          </w:p>
        </w:tc>
        <w:tc>
          <w:tcPr>
            <w:tcW w:w="2357" w:type="dxa"/>
          </w:tcPr>
          <w:p w14:paraId="4DE6D59B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wyjaśnia piramidę obrazującą strukturę wiekową i strukturę płciową populacji</w:t>
            </w:r>
          </w:p>
          <w:p w14:paraId="2B9D7BD1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na schematach rozpoznaje typ piramidy wiekowej populacji </w:t>
            </w:r>
          </w:p>
          <w:p w14:paraId="53A3D8F7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przedstawia zalety i wady życia w grupie </w:t>
            </w:r>
          </w:p>
        </w:tc>
        <w:tc>
          <w:tcPr>
            <w:tcW w:w="2358" w:type="dxa"/>
          </w:tcPr>
          <w:p w14:paraId="4FC765FA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tłumaczy na wybranych przykładach wpływ czynników na liczebność populacji</w:t>
            </w:r>
          </w:p>
          <w:p w14:paraId="2FA01764" w14:textId="02410EFB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 zależność mi</w:t>
            </w:r>
            <w:r w:rsidR="002B4F72">
              <w:rPr>
                <w:rFonts w:ascii="Times New Roman" w:hAnsi="Times New Roman"/>
                <w:sz w:val="20"/>
                <w:szCs w:val="20"/>
              </w:rPr>
              <w:t>ę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dzy strukturą przestrzenną populacji a terytorializmem </w:t>
            </w:r>
          </w:p>
          <w:p w14:paraId="2BAE1C90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planuje obserwacje wybranej populacji</w:t>
            </w:r>
          </w:p>
        </w:tc>
        <w:tc>
          <w:tcPr>
            <w:tcW w:w="2471" w:type="dxa"/>
          </w:tcPr>
          <w:p w14:paraId="518A93DB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opisuje podstawowe modele wzrostu populacji oraz podaje przykłady gatunków, które je reprezentują</w:t>
            </w:r>
          </w:p>
        </w:tc>
      </w:tr>
      <w:tr w:rsidR="008A6530" w:rsidRPr="00A26F96" w14:paraId="45C205D8" w14:textId="77777777" w:rsidTr="008A6530">
        <w:tc>
          <w:tcPr>
            <w:tcW w:w="2244" w:type="dxa"/>
          </w:tcPr>
          <w:p w14:paraId="4674A1AE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3. Stosunki między populacjami</w:t>
            </w:r>
          </w:p>
        </w:tc>
        <w:tc>
          <w:tcPr>
            <w:tcW w:w="2357" w:type="dxa"/>
            <w:gridSpan w:val="2"/>
          </w:tcPr>
          <w:p w14:paraId="036B6555" w14:textId="5C63F592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przedstawia klasyfikacje oddziaływań na antagoni</w:t>
            </w:r>
            <w:r w:rsidR="002B4F72">
              <w:rPr>
                <w:rFonts w:ascii="Times New Roman" w:hAnsi="Times New Roman"/>
                <w:sz w:val="20"/>
                <w:szCs w:val="20"/>
              </w:rPr>
              <w:t>sty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>czne, nieantagonistyczn</w:t>
            </w:r>
            <w:r w:rsidR="002B4F72">
              <w:rPr>
                <w:rFonts w:ascii="Times New Roman" w:hAnsi="Times New Roman"/>
                <w:sz w:val="20"/>
                <w:szCs w:val="20"/>
              </w:rPr>
              <w:t>e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i neutraln</w:t>
            </w:r>
            <w:r w:rsidR="002B4F72">
              <w:rPr>
                <w:rFonts w:ascii="Times New Roman" w:hAnsi="Times New Roman"/>
                <w:sz w:val="20"/>
                <w:szCs w:val="20"/>
              </w:rPr>
              <w:t>e</w:t>
            </w:r>
          </w:p>
          <w:p w14:paraId="4A1B2E8B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przykłady oddziaływań antagonistycznych</w:t>
            </w:r>
          </w:p>
          <w:p w14:paraId="0FD55AF9" w14:textId="01D0D728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skutki konkurencji wewnątrz</w:t>
            </w:r>
            <w:r w:rsidR="002B4F72">
              <w:rPr>
                <w:rFonts w:ascii="Times New Roman" w:hAnsi="Times New Roman"/>
                <w:sz w:val="20"/>
                <w:szCs w:val="20"/>
              </w:rPr>
              <w:t>-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i międzygatunkowej</w:t>
            </w:r>
          </w:p>
          <w:p w14:paraId="070FB915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nieantagonistyczne interakcje międzygatunkowe</w:t>
            </w:r>
          </w:p>
          <w:p w14:paraId="013C1E12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A5A37EE" w14:textId="43DAC956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opisuje oddziaływania międzygatunkowe: ofiara – drapieżnik, roślina – roślinożerca, żywiciel – pasożyt </w:t>
            </w:r>
          </w:p>
          <w:p w14:paraId="7220A9C8" w14:textId="0C19EB01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opisuje mechanizmy adaptacyjne: ofiar i drapieżników, roślin i roślinożerców, pasożytów i żywicieli</w:t>
            </w:r>
          </w:p>
          <w:p w14:paraId="2A768D7F" w14:textId="59593EAF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opisuje przykłady zachowań mutualistycznych i komensalistycznych</w:t>
            </w:r>
          </w:p>
        </w:tc>
        <w:tc>
          <w:tcPr>
            <w:tcW w:w="2357" w:type="dxa"/>
          </w:tcPr>
          <w:p w14:paraId="211F161C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tłumaczy główne przyczyny i skutki konkurencji międzygatunkowej</w:t>
            </w:r>
          </w:p>
          <w:p w14:paraId="409FE2E6" w14:textId="4FC697B0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analizuje na schemacie cykliczne zmiany liczebności populacji zjadającego i populacji zjadanego </w:t>
            </w:r>
          </w:p>
          <w:p w14:paraId="50D06A45" w14:textId="37C8BF9E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tłumaczy różnice </w:t>
            </w:r>
            <w:r w:rsidR="003C2709" w:rsidRPr="00A26F96">
              <w:rPr>
                <w:rFonts w:ascii="Times New Roman" w:hAnsi="Times New Roman"/>
                <w:sz w:val="20"/>
                <w:szCs w:val="20"/>
              </w:rPr>
              <w:t>między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drapieżnictwem, roślinożernością i pasożytnictwem </w:t>
            </w:r>
          </w:p>
          <w:p w14:paraId="6689B54D" w14:textId="62FDDAC0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tłumaczy różnice </w:t>
            </w:r>
            <w:r w:rsidR="003C2709" w:rsidRPr="00A26F96">
              <w:rPr>
                <w:rFonts w:ascii="Times New Roman" w:hAnsi="Times New Roman"/>
                <w:sz w:val="20"/>
                <w:szCs w:val="20"/>
              </w:rPr>
              <w:t>między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mutualizmem obligatoryjny</w:t>
            </w:r>
            <w:r w:rsidR="002B4F72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>i mutualizmem fakultatywnym</w:t>
            </w:r>
          </w:p>
        </w:tc>
        <w:tc>
          <w:tcPr>
            <w:tcW w:w="2358" w:type="dxa"/>
          </w:tcPr>
          <w:p w14:paraId="4BFD3BD0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planuje doświadczenie mające na celu wykazanie istnienia konkurencji międzygatunkowej </w:t>
            </w:r>
          </w:p>
          <w:p w14:paraId="4CEC8988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tłumaczy skutki działania substancji allelopatycznych </w:t>
            </w:r>
          </w:p>
          <w:p w14:paraId="2965009F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tłumaczy znaczenie dla funkcjonowania biocenozy pasożytów, drapieżników i roślinożerców</w:t>
            </w:r>
          </w:p>
          <w:p w14:paraId="22D5A1EA" w14:textId="3FBDD14A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przedstawia przykłady mutualizmu i komensalizmu</w:t>
            </w:r>
          </w:p>
        </w:tc>
        <w:tc>
          <w:tcPr>
            <w:tcW w:w="2471" w:type="dxa"/>
          </w:tcPr>
          <w:p w14:paraId="78B152CA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przedstawia znaczenie doświadczeń Gausego w określeniu skutków konkurencji międzygatunkowej</w:t>
            </w:r>
          </w:p>
        </w:tc>
      </w:tr>
      <w:tr w:rsidR="008A6530" w:rsidRPr="00A26F96" w14:paraId="37CFD839" w14:textId="77777777" w:rsidTr="008A6530">
        <w:tc>
          <w:tcPr>
            <w:tcW w:w="2244" w:type="dxa"/>
          </w:tcPr>
          <w:p w14:paraId="3F67100D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4. Zależności pokarmowe w ekosystemach, czyli kto kogo zjada</w:t>
            </w:r>
          </w:p>
        </w:tc>
        <w:tc>
          <w:tcPr>
            <w:tcW w:w="2357" w:type="dxa"/>
            <w:gridSpan w:val="2"/>
          </w:tcPr>
          <w:p w14:paraId="410D10FC" w14:textId="77777777" w:rsidR="002B4F72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definicję pojęć: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łańcuch troficzny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poziom troficzny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sieć troficzna</w:t>
            </w:r>
          </w:p>
          <w:p w14:paraId="6FDFA1BB" w14:textId="072211AF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poziomy w łańcuchu troficznym</w:t>
            </w:r>
          </w:p>
          <w:p w14:paraId="714C690F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przykłady łańcucha troficznego</w:t>
            </w:r>
          </w:p>
          <w:p w14:paraId="1B675478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przykłady sieci troficznej </w:t>
            </w:r>
          </w:p>
        </w:tc>
        <w:tc>
          <w:tcPr>
            <w:tcW w:w="2357" w:type="dxa"/>
          </w:tcPr>
          <w:p w14:paraId="66204859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na postawie schematów konstruuje łańcuchy troficzne i sieci troficzne</w:t>
            </w:r>
          </w:p>
          <w:p w14:paraId="7F84667B" w14:textId="7012E00B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zjawisko krążenia materii i przepływu energii </w:t>
            </w:r>
          </w:p>
          <w:p w14:paraId="6ADC0B0E" w14:textId="26E40AD1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porównuje produkcję pierwotną i wtórną</w:t>
            </w:r>
          </w:p>
        </w:tc>
        <w:tc>
          <w:tcPr>
            <w:tcW w:w="2357" w:type="dxa"/>
          </w:tcPr>
          <w:p w14:paraId="16A117FE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pojęcia: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produkcja pierwotna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(brutto, netto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), produkcja wtórna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(brutto, netto) </w:t>
            </w:r>
          </w:p>
          <w:p w14:paraId="615E7948" w14:textId="5E514010" w:rsidR="008A6530" w:rsidRPr="00A26F96" w:rsidRDefault="008A6530" w:rsidP="003C27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 rolę producentów, konsumentów i destruentów w ekosystemie</w:t>
            </w:r>
          </w:p>
        </w:tc>
        <w:tc>
          <w:tcPr>
            <w:tcW w:w="2358" w:type="dxa"/>
          </w:tcPr>
          <w:p w14:paraId="005FAE21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na postawie schematów analizuje produkcję pierwotną i wtórną wybranego ekosystemu</w:t>
            </w:r>
          </w:p>
          <w:p w14:paraId="71A7DBD6" w14:textId="7007AD89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tłumaczy</w:t>
            </w:r>
            <w:r w:rsidR="001E6336"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dlaczego są korzystne krótkie sieci troficzne w naturalnych ekosystemach</w:t>
            </w:r>
          </w:p>
        </w:tc>
        <w:tc>
          <w:tcPr>
            <w:tcW w:w="2471" w:type="dxa"/>
          </w:tcPr>
          <w:p w14:paraId="4FA99542" w14:textId="6E137F93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wyjaśnia, dlaczego lasy równikowe i rafy koralowe są ekosystemami o najwyższej produktywności</w:t>
            </w:r>
          </w:p>
        </w:tc>
      </w:tr>
      <w:tr w:rsidR="008A6530" w:rsidRPr="00A26F96" w14:paraId="799A4F6A" w14:textId="77777777" w:rsidTr="008A6530">
        <w:tc>
          <w:tcPr>
            <w:tcW w:w="2244" w:type="dxa"/>
          </w:tcPr>
          <w:p w14:paraId="3BA6D4FB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5. Dojrzewanie ekosystemu – sukcesja ekologiczna</w:t>
            </w:r>
          </w:p>
        </w:tc>
        <w:tc>
          <w:tcPr>
            <w:tcW w:w="2357" w:type="dxa"/>
            <w:gridSpan w:val="2"/>
          </w:tcPr>
          <w:p w14:paraId="0A456599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sukcesja ekologiczna</w:t>
            </w:r>
            <w:r w:rsidRPr="00A26F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23574BD7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typy sukcesji ekologicznej</w:t>
            </w:r>
          </w:p>
          <w:p w14:paraId="670545DA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podaje przykłady sukcesji pierwotnej i wtórnej</w:t>
            </w:r>
          </w:p>
        </w:tc>
        <w:tc>
          <w:tcPr>
            <w:tcW w:w="2357" w:type="dxa"/>
          </w:tcPr>
          <w:p w14:paraId="5055B8BA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wyjaśnia, na czym polega sukcesja</w:t>
            </w:r>
          </w:p>
          <w:p w14:paraId="7727DE1F" w14:textId="77777777" w:rsidR="0026351D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etapy szeregu sukcesyjnego</w:t>
            </w:r>
          </w:p>
          <w:p w14:paraId="27DC8252" w14:textId="4F81470B" w:rsidR="008A6530" w:rsidRPr="00A26F96" w:rsidRDefault="0026351D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 xml:space="preserve"> wyjaśnia, na czym polega eutrofizacja jezior </w:t>
            </w:r>
          </w:p>
        </w:tc>
        <w:tc>
          <w:tcPr>
            <w:tcW w:w="2357" w:type="dxa"/>
          </w:tcPr>
          <w:p w14:paraId="51803FA8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wyjaśnia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klimaks</w:t>
            </w:r>
          </w:p>
          <w:p w14:paraId="4016EEE4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omawia przebieg sukcesji pierwotnej i wtórnej</w:t>
            </w:r>
          </w:p>
        </w:tc>
        <w:tc>
          <w:tcPr>
            <w:tcW w:w="2358" w:type="dxa"/>
          </w:tcPr>
          <w:p w14:paraId="4AD77905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porównuje wczesne i późne etapy sukcesji pierwotnej i wtórnej</w:t>
            </w:r>
          </w:p>
          <w:p w14:paraId="7A9A547A" w14:textId="3AB4A82E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na przykładowych schematach rozpoznaje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sukcesję pierwotna i wtórną</w:t>
            </w:r>
          </w:p>
        </w:tc>
        <w:tc>
          <w:tcPr>
            <w:tcW w:w="2471" w:type="dxa"/>
          </w:tcPr>
          <w:p w14:paraId="0DA7BF30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charakteryzuje procesy glebotwórcze w sukcesji pierwotnej</w:t>
            </w:r>
          </w:p>
          <w:p w14:paraId="775E5972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530" w:rsidRPr="00A26F96" w14:paraId="14D2C2B2" w14:textId="77777777" w:rsidTr="008A6530">
        <w:tc>
          <w:tcPr>
            <w:tcW w:w="14144" w:type="dxa"/>
            <w:gridSpan w:val="7"/>
          </w:tcPr>
          <w:p w14:paraId="2FE59004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>VII. BIORÓŻNORODNOŚĆ</w:t>
            </w:r>
          </w:p>
        </w:tc>
      </w:tr>
      <w:tr w:rsidR="008A6530" w:rsidRPr="00A26F96" w14:paraId="72AD80D6" w14:textId="77777777" w:rsidTr="008A6530">
        <w:tc>
          <w:tcPr>
            <w:tcW w:w="2244" w:type="dxa"/>
          </w:tcPr>
          <w:p w14:paraId="7483E6F3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1. Bioróżnorodność i bogactwo życia na Ziemi</w:t>
            </w:r>
          </w:p>
        </w:tc>
        <w:tc>
          <w:tcPr>
            <w:tcW w:w="2357" w:type="dxa"/>
            <w:gridSpan w:val="2"/>
          </w:tcPr>
          <w:p w14:paraId="474C2285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definiuje pojęcia: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różnorodność biologiczna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różnorodność genetyczna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różnorodność gatunkowa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różnorodność ekosystemów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D510D9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czynniki kształtujące różnorodność biologiczną </w:t>
            </w:r>
          </w:p>
        </w:tc>
        <w:tc>
          <w:tcPr>
            <w:tcW w:w="2357" w:type="dxa"/>
          </w:tcPr>
          <w:p w14:paraId="2E92C3FA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określa różne poziomy różnorodności biologicznej</w:t>
            </w:r>
          </w:p>
          <w:p w14:paraId="4F75215D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przedstawia czynniki kształtujące różnorodność biologiczną</w:t>
            </w:r>
          </w:p>
        </w:tc>
        <w:tc>
          <w:tcPr>
            <w:tcW w:w="2357" w:type="dxa"/>
          </w:tcPr>
          <w:p w14:paraId="6C14B6BF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porównuje różne poziomy różnorodności biologicznej i podaje przykłady</w:t>
            </w:r>
          </w:p>
          <w:p w14:paraId="71B3B8DE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 na wybranych przykładach czynniki kształtujące różnorodność biologiczną</w:t>
            </w:r>
          </w:p>
        </w:tc>
        <w:tc>
          <w:tcPr>
            <w:tcW w:w="2358" w:type="dxa"/>
          </w:tcPr>
          <w:p w14:paraId="1241D466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analizuje różne poziomy różnorodności biologicznej</w:t>
            </w:r>
          </w:p>
          <w:p w14:paraId="027E0AA6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wykazuje znaczenie ognisk różnorodności dla zachowania cennych gatunków</w:t>
            </w:r>
          </w:p>
        </w:tc>
        <w:tc>
          <w:tcPr>
            <w:tcW w:w="2471" w:type="dxa"/>
          </w:tcPr>
          <w:p w14:paraId="05C136E7" w14:textId="6135D174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analizuje wpływ doboru sztucznego na zmienność genetyczną</w:t>
            </w:r>
          </w:p>
          <w:p w14:paraId="6063E0A2" w14:textId="68B145C0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C2709" w:rsidRPr="00A26F96">
              <w:rPr>
                <w:rFonts w:ascii="Times New Roman" w:hAnsi="Times New Roman"/>
                <w:sz w:val="20"/>
                <w:szCs w:val="20"/>
              </w:rPr>
              <w:t>wyjaśnia,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dlaczego Polska jest jednym z nielicznych państw europejskich o dużej różnorodności gatunkowej</w:t>
            </w:r>
          </w:p>
        </w:tc>
      </w:tr>
      <w:tr w:rsidR="008A6530" w:rsidRPr="00A26F96" w14:paraId="0087C750" w14:textId="77777777" w:rsidTr="008A6530">
        <w:tc>
          <w:tcPr>
            <w:tcW w:w="2244" w:type="dxa"/>
          </w:tcPr>
          <w:p w14:paraId="053497B8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2. Przyczyny wzrostu zagrożenia różnorodności biologicznej</w:t>
            </w:r>
          </w:p>
        </w:tc>
        <w:tc>
          <w:tcPr>
            <w:tcW w:w="2357" w:type="dxa"/>
            <w:gridSpan w:val="2"/>
          </w:tcPr>
          <w:p w14:paraId="0496A777" w14:textId="47006E71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przyczyny wzrostu zagrożenia różnorodności biologicznej (niszczenie siedlisk; introdukcj</w:t>
            </w:r>
            <w:r w:rsidR="0026351D">
              <w:rPr>
                <w:rFonts w:ascii="Times New Roman" w:hAnsi="Times New Roman"/>
                <w:sz w:val="20"/>
                <w:szCs w:val="20"/>
              </w:rPr>
              <w:t>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i zawleczeni</w:t>
            </w:r>
            <w:r w:rsidR="0026351D">
              <w:rPr>
                <w:rFonts w:ascii="Times New Roman" w:hAnsi="Times New Roman"/>
                <w:sz w:val="20"/>
                <w:szCs w:val="20"/>
              </w:rPr>
              <w:t>e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obcych gatunków roślin i zwierząt; wprowadzani</w:t>
            </w:r>
            <w:r w:rsidR="0026351D">
              <w:rPr>
                <w:rFonts w:ascii="Times New Roman" w:hAnsi="Times New Roman"/>
                <w:sz w:val="20"/>
                <w:szCs w:val="20"/>
              </w:rPr>
              <w:t>e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organizmów modyfikowanych genetycznie i gatunków synantropijnych)</w:t>
            </w:r>
          </w:p>
        </w:tc>
        <w:tc>
          <w:tcPr>
            <w:tcW w:w="2357" w:type="dxa"/>
          </w:tcPr>
          <w:p w14:paraId="6C989AAE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przyczyny wzrostu zagrożenia różnorodności biologicznej</w:t>
            </w:r>
          </w:p>
          <w:p w14:paraId="3572E9D7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opisuje wymieranie gatunków wywołane niszczeniem siedlisk, rozwojem nowoczesnego rolnictwa, introdukcją i zawleczeniem obcych gatunków roślin i zwierząt, gatunków synantropijnych i zmodyfikowanych genetycznie</w:t>
            </w:r>
          </w:p>
          <w:p w14:paraId="1481B4D9" w14:textId="7699AE2E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charakteryzuje gatunki introdukowane, zawleczone , synantropijne, zmodyfikowane genetycznie i ich wpływ na różnorodność biologiczną </w:t>
            </w:r>
          </w:p>
        </w:tc>
        <w:tc>
          <w:tcPr>
            <w:tcW w:w="2357" w:type="dxa"/>
          </w:tcPr>
          <w:p w14:paraId="5C9845F1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ocenia skutki ograniczenia występowania gatunków</w:t>
            </w:r>
          </w:p>
          <w:p w14:paraId="58C018A6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na wybranych przykładach analizuje skutki introdukcji i zawleczenia obcych gatunków</w:t>
            </w:r>
          </w:p>
          <w:p w14:paraId="5C7E79EF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ocenia wpływ gatunków synantropijnych i zmodyfikowanych genetycznie na różnorodność biologiczną</w:t>
            </w:r>
          </w:p>
          <w:p w14:paraId="7B18B9A9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analizuje sens ochrony bioróżnorodności</w:t>
            </w:r>
          </w:p>
        </w:tc>
        <w:tc>
          <w:tcPr>
            <w:tcW w:w="2358" w:type="dxa"/>
          </w:tcPr>
          <w:p w14:paraId="1551F37D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analizuje znaczenie czerwonych ksiąg roślin i zwierząt dla zachowania różnorodności biologicznej</w:t>
            </w:r>
          </w:p>
          <w:p w14:paraId="03F6C03B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analizuje różnice i skutki introdukcji i zawleczenia obcych gatunków do Polski</w:t>
            </w:r>
          </w:p>
          <w:p w14:paraId="2C39454B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analizuje w przyszłości konsekwencje wprowadzania dla bioróżnorodności biologicznej organizmów modyfikowanych genetycznie w Polsce</w:t>
            </w:r>
          </w:p>
          <w:p w14:paraId="2C240804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14:paraId="28813AF2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opracowuje listę gatunków z Polskiej Czerwonej Księgi Roślin i Zwierząt występujących w najbliższym miejscu zamieszkania</w:t>
            </w:r>
          </w:p>
          <w:p w14:paraId="00BF1D53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opracowuje listę gatunków synantropijnych w najbliższym miejscu zamieszkania i ocenia ich wpływ na różnorodność biologiczną </w:t>
            </w:r>
          </w:p>
          <w:p w14:paraId="3ED4B09A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530" w:rsidRPr="00A26F96" w14:paraId="6A73719B" w14:textId="77777777" w:rsidTr="008A6530">
        <w:tc>
          <w:tcPr>
            <w:tcW w:w="2244" w:type="dxa"/>
          </w:tcPr>
          <w:p w14:paraId="73F5EBF3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3. Działania prowadzące do wzrostu różnorodności biologicznej</w:t>
            </w:r>
          </w:p>
        </w:tc>
        <w:tc>
          <w:tcPr>
            <w:tcW w:w="2357" w:type="dxa"/>
            <w:gridSpan w:val="2"/>
          </w:tcPr>
          <w:p w14:paraId="416BF082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dzieli ochronę gatunkową na całkowitą i częściową</w:t>
            </w:r>
          </w:p>
          <w:p w14:paraId="64F67734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cele ochrony gatunkowej </w:t>
            </w:r>
          </w:p>
          <w:p w14:paraId="5E47E6C5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formy ochrony gatunkowej (ogrody zoologiczne, botaniczne, arboretum)</w:t>
            </w:r>
          </w:p>
        </w:tc>
        <w:tc>
          <w:tcPr>
            <w:tcW w:w="2357" w:type="dxa"/>
          </w:tcPr>
          <w:p w14:paraId="7DD0276B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porównuje ochronę gatunkową całkowitą i częściową</w:t>
            </w:r>
          </w:p>
          <w:p w14:paraId="35852550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charakteryzuje proces restytucji i reintrodukcji </w:t>
            </w:r>
          </w:p>
          <w:p w14:paraId="4FF54833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porównuje rolę ogrodów zoologicznych, botanicznych, arboretum w ochronie gatunkowej </w:t>
            </w:r>
          </w:p>
        </w:tc>
        <w:tc>
          <w:tcPr>
            <w:tcW w:w="2357" w:type="dxa"/>
          </w:tcPr>
          <w:p w14:paraId="14F233CF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opisuje wybrane przykłady restytucji i reintrodukcji gatunków</w:t>
            </w:r>
          </w:p>
          <w:p w14:paraId="2ABA5BED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przedstawia wybrany ogród zoologiczny jako przykład ochrony gatunkowej </w:t>
            </w:r>
          </w:p>
        </w:tc>
        <w:tc>
          <w:tcPr>
            <w:tcW w:w="2358" w:type="dxa"/>
          </w:tcPr>
          <w:p w14:paraId="2BD8357D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analizuje rolę starych ras zwierząt gospodarskich i starych odmian roślin w zachowaniu bioróżnorodności biologicznej </w:t>
            </w:r>
          </w:p>
        </w:tc>
        <w:tc>
          <w:tcPr>
            <w:tcW w:w="2471" w:type="dxa"/>
          </w:tcPr>
          <w:p w14:paraId="38FE100C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ocenia skuteczność reintrodukcji </w:t>
            </w:r>
          </w:p>
          <w:p w14:paraId="05BA7BE6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dla ochrony gatunkowej na świecie</w:t>
            </w:r>
          </w:p>
          <w:p w14:paraId="5E2FCA5E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530" w:rsidRPr="00A26F96" w14:paraId="4671AE41" w14:textId="77777777" w:rsidTr="008A6530">
        <w:trPr>
          <w:trHeight w:val="1559"/>
        </w:trPr>
        <w:tc>
          <w:tcPr>
            <w:tcW w:w="2244" w:type="dxa"/>
          </w:tcPr>
          <w:p w14:paraId="69DA3201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4. Formy ochrony różnorodności biologicznej</w:t>
            </w:r>
          </w:p>
        </w:tc>
        <w:tc>
          <w:tcPr>
            <w:tcW w:w="2357" w:type="dxa"/>
            <w:gridSpan w:val="2"/>
          </w:tcPr>
          <w:p w14:paraId="61CEB31B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formy ochrony przyrody w Polsce </w:t>
            </w:r>
          </w:p>
        </w:tc>
        <w:tc>
          <w:tcPr>
            <w:tcW w:w="2357" w:type="dxa"/>
          </w:tcPr>
          <w:p w14:paraId="69E2B27C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charakteryzuje formy ochrony przyrody w Polsce</w:t>
            </w:r>
          </w:p>
          <w:p w14:paraId="38E62EEA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porównuje ochronę ścisłą i częściową w parkach narodowych</w:t>
            </w:r>
          </w:p>
        </w:tc>
        <w:tc>
          <w:tcPr>
            <w:tcW w:w="2357" w:type="dxa"/>
          </w:tcPr>
          <w:p w14:paraId="081849F7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porównuje formy ochrony przyrody w Polsce</w:t>
            </w:r>
          </w:p>
          <w:p w14:paraId="26DA2BB9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charakteryzuje i wymienia rezerwaty biosfery w Polsce</w:t>
            </w:r>
          </w:p>
          <w:p w14:paraId="1ACC2B61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charakteryzuje parki w Polsce z Listy Światowego Dziedzictwa Dóbr Kultury i Przyrody UNESCO </w:t>
            </w:r>
          </w:p>
          <w:p w14:paraId="25A8F38B" w14:textId="00BBFF58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przedstawia strategię zrównoważonego rozwoju</w:t>
            </w:r>
          </w:p>
        </w:tc>
        <w:tc>
          <w:tcPr>
            <w:tcW w:w="2358" w:type="dxa"/>
          </w:tcPr>
          <w:p w14:paraId="0D9FB3CB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charakteryzuje wybrane parki narodowe w Polsce</w:t>
            </w:r>
          </w:p>
          <w:p w14:paraId="42C11EA7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lokalizuje na mapie Polski poszczególne parki narodowe</w:t>
            </w:r>
          </w:p>
          <w:p w14:paraId="05C1D772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przykłady rezerwatów przyrody, parków krajobrazowych, pomników przyrody, obszarów chronionego krajobrazu najbliższej okolicy</w:t>
            </w:r>
          </w:p>
          <w:p w14:paraId="7872DDAB" w14:textId="77777777"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analizuje strategię zrównoważonego rozwoju w skali kraju i świata dla zachowania różnorodności biologicznej</w:t>
            </w:r>
          </w:p>
        </w:tc>
        <w:tc>
          <w:tcPr>
            <w:tcW w:w="2471" w:type="dxa"/>
          </w:tcPr>
          <w:p w14:paraId="65A6AE18" w14:textId="6AC518B5" w:rsidR="008A6530" w:rsidRPr="00A26F96" w:rsidRDefault="008A6530" w:rsidP="003C27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ocenia znaczenie obszarów Natura 2000 pod kątem zachowania różnorodności biologicznej</w:t>
            </w:r>
          </w:p>
        </w:tc>
      </w:tr>
    </w:tbl>
    <w:p w14:paraId="1236BDCC" w14:textId="77777777" w:rsidR="008A6530" w:rsidRPr="00A26F96" w:rsidRDefault="008A6530" w:rsidP="008A653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91BE7D7" w14:textId="77777777" w:rsidR="008A6530" w:rsidRPr="00A26F96" w:rsidRDefault="008A6530" w:rsidP="008A653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E9A0DCE" w14:textId="77777777" w:rsidR="008A6530" w:rsidRPr="00A26F96" w:rsidRDefault="008A6530" w:rsidP="008A653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710647E" w14:textId="77777777" w:rsidR="008A6530" w:rsidRPr="00A26F96" w:rsidRDefault="008A6530" w:rsidP="008A653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6AEBE247" w14:textId="77777777" w:rsidR="008A6530" w:rsidRPr="00A26F96" w:rsidRDefault="008A6530" w:rsidP="008A653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7654B9F2" w14:textId="77777777" w:rsidR="00800EBE" w:rsidRPr="00A26F96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B6E785E" w14:textId="77777777" w:rsidR="00800EBE" w:rsidRPr="00A26F96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480C86F0" w14:textId="77777777" w:rsidR="00800EBE" w:rsidRPr="00A26F96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3A18865" w14:textId="77777777" w:rsidR="00800EBE" w:rsidRPr="00A26F96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800EBE" w:rsidRPr="00A26F96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A5A6E" w14:textId="77777777" w:rsidR="00F1644B" w:rsidRDefault="00F1644B" w:rsidP="00E13F7C">
      <w:pPr>
        <w:spacing w:after="0" w:line="240" w:lineRule="auto"/>
      </w:pPr>
      <w:r>
        <w:separator/>
      </w:r>
    </w:p>
  </w:endnote>
  <w:endnote w:type="continuationSeparator" w:id="0">
    <w:p w14:paraId="7ED83A63" w14:textId="77777777" w:rsidR="00F1644B" w:rsidRDefault="00F1644B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8149D" w14:textId="77777777" w:rsidR="008A6530" w:rsidRDefault="008A653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609BA71F" w14:textId="77777777" w:rsidR="008A6530" w:rsidRDefault="008A6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ABD4D" w14:textId="77777777" w:rsidR="00F1644B" w:rsidRDefault="00F1644B" w:rsidP="00E13F7C">
      <w:pPr>
        <w:spacing w:after="0" w:line="240" w:lineRule="auto"/>
      </w:pPr>
      <w:r>
        <w:separator/>
      </w:r>
    </w:p>
  </w:footnote>
  <w:footnote w:type="continuationSeparator" w:id="0">
    <w:p w14:paraId="7E4D0439" w14:textId="77777777" w:rsidR="00F1644B" w:rsidRDefault="00F1644B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B2ADA"/>
    <w:multiLevelType w:val="hybridMultilevel"/>
    <w:tmpl w:val="81A88640"/>
    <w:lvl w:ilvl="0" w:tplc="C49C2386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C540C0"/>
    <w:multiLevelType w:val="hybridMultilevel"/>
    <w:tmpl w:val="1AE40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53B63"/>
    <w:multiLevelType w:val="hybridMultilevel"/>
    <w:tmpl w:val="0A943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541"/>
    <w:rsid w:val="00012807"/>
    <w:rsid w:val="00012B5B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27723"/>
    <w:rsid w:val="00030092"/>
    <w:rsid w:val="0003029F"/>
    <w:rsid w:val="000303E6"/>
    <w:rsid w:val="000304D0"/>
    <w:rsid w:val="000304F7"/>
    <w:rsid w:val="00030B25"/>
    <w:rsid w:val="00030CAB"/>
    <w:rsid w:val="00031B4D"/>
    <w:rsid w:val="00031D26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5E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97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61F"/>
    <w:rsid w:val="00076A62"/>
    <w:rsid w:val="00076D17"/>
    <w:rsid w:val="00076E3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4DFB"/>
    <w:rsid w:val="000B5084"/>
    <w:rsid w:val="000B52A2"/>
    <w:rsid w:val="000B55CB"/>
    <w:rsid w:val="000B5FCF"/>
    <w:rsid w:val="000B60F8"/>
    <w:rsid w:val="000B630F"/>
    <w:rsid w:val="000B633C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5F99"/>
    <w:rsid w:val="000C6168"/>
    <w:rsid w:val="000C64EA"/>
    <w:rsid w:val="000C65D5"/>
    <w:rsid w:val="000C66FE"/>
    <w:rsid w:val="000C6709"/>
    <w:rsid w:val="000C6898"/>
    <w:rsid w:val="000D01A8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B97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6F6"/>
    <w:rsid w:val="001069EF"/>
    <w:rsid w:val="0010716C"/>
    <w:rsid w:val="0010738B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70F2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452E"/>
    <w:rsid w:val="00154633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1"/>
    <w:rsid w:val="00165622"/>
    <w:rsid w:val="00165A8A"/>
    <w:rsid w:val="00165B9E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11E3"/>
    <w:rsid w:val="00171616"/>
    <w:rsid w:val="00171B60"/>
    <w:rsid w:val="00171DCB"/>
    <w:rsid w:val="0017239B"/>
    <w:rsid w:val="001729D9"/>
    <w:rsid w:val="00172CCC"/>
    <w:rsid w:val="00172EA0"/>
    <w:rsid w:val="00173099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5EF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396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A6F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601F"/>
    <w:rsid w:val="001D6153"/>
    <w:rsid w:val="001D625C"/>
    <w:rsid w:val="001D66ED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918"/>
    <w:rsid w:val="001E1B7D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336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0BB8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637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240"/>
    <w:rsid w:val="002014B4"/>
    <w:rsid w:val="00201546"/>
    <w:rsid w:val="0020189B"/>
    <w:rsid w:val="00201CC9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0EB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1C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C1E"/>
    <w:rsid w:val="00255F1F"/>
    <w:rsid w:val="002560E8"/>
    <w:rsid w:val="00256237"/>
    <w:rsid w:val="002562DA"/>
    <w:rsid w:val="0025636A"/>
    <w:rsid w:val="00256806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1B8D"/>
    <w:rsid w:val="0026211D"/>
    <w:rsid w:val="00262275"/>
    <w:rsid w:val="0026232D"/>
    <w:rsid w:val="00262ACD"/>
    <w:rsid w:val="00262C50"/>
    <w:rsid w:val="002631D4"/>
    <w:rsid w:val="00263317"/>
    <w:rsid w:val="002634E2"/>
    <w:rsid w:val="0026351B"/>
    <w:rsid w:val="0026351D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5EC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026"/>
    <w:rsid w:val="002A712F"/>
    <w:rsid w:val="002A7263"/>
    <w:rsid w:val="002A74C9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4F72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7F1"/>
    <w:rsid w:val="003318A6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1B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46E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26A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77F1B"/>
    <w:rsid w:val="0038058E"/>
    <w:rsid w:val="00380903"/>
    <w:rsid w:val="00380B5B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0BF1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660"/>
    <w:rsid w:val="003C2709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8C9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D4D"/>
    <w:rsid w:val="0040614F"/>
    <w:rsid w:val="004062C7"/>
    <w:rsid w:val="004066B7"/>
    <w:rsid w:val="00406B39"/>
    <w:rsid w:val="00406B7B"/>
    <w:rsid w:val="00406BF0"/>
    <w:rsid w:val="0040704A"/>
    <w:rsid w:val="00407273"/>
    <w:rsid w:val="00407A36"/>
    <w:rsid w:val="00407A4E"/>
    <w:rsid w:val="00407CAC"/>
    <w:rsid w:val="00407D55"/>
    <w:rsid w:val="00407F2E"/>
    <w:rsid w:val="00410369"/>
    <w:rsid w:val="004106A1"/>
    <w:rsid w:val="00410981"/>
    <w:rsid w:val="00410C60"/>
    <w:rsid w:val="00411624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9"/>
    <w:rsid w:val="0042295D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747"/>
    <w:rsid w:val="0043292F"/>
    <w:rsid w:val="0043399F"/>
    <w:rsid w:val="00433A35"/>
    <w:rsid w:val="004347AE"/>
    <w:rsid w:val="00434A94"/>
    <w:rsid w:val="00434CD5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3BC"/>
    <w:rsid w:val="004836A8"/>
    <w:rsid w:val="0048371E"/>
    <w:rsid w:val="00483A3D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2A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55C0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3E7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386"/>
    <w:rsid w:val="005028F1"/>
    <w:rsid w:val="0050297C"/>
    <w:rsid w:val="00502EA2"/>
    <w:rsid w:val="00502EE8"/>
    <w:rsid w:val="00502FCF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8CC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D16"/>
    <w:rsid w:val="005A6E2C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4B89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933"/>
    <w:rsid w:val="005D5E59"/>
    <w:rsid w:val="005D619B"/>
    <w:rsid w:val="005D63F4"/>
    <w:rsid w:val="005D685C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18B"/>
    <w:rsid w:val="005E36EB"/>
    <w:rsid w:val="005E3A0B"/>
    <w:rsid w:val="005E3DE9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EA9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5010"/>
    <w:rsid w:val="0064544E"/>
    <w:rsid w:val="00645FE9"/>
    <w:rsid w:val="00646B63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1D3E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CDF"/>
    <w:rsid w:val="00655FAE"/>
    <w:rsid w:val="006570C4"/>
    <w:rsid w:val="00657130"/>
    <w:rsid w:val="006571D8"/>
    <w:rsid w:val="0065744A"/>
    <w:rsid w:val="00657662"/>
    <w:rsid w:val="00657E14"/>
    <w:rsid w:val="00657F17"/>
    <w:rsid w:val="00660026"/>
    <w:rsid w:val="00660A36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773F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81D"/>
    <w:rsid w:val="006B6212"/>
    <w:rsid w:val="006B6247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1C6C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487"/>
    <w:rsid w:val="006E494F"/>
    <w:rsid w:val="006E4BEB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862"/>
    <w:rsid w:val="00720BAE"/>
    <w:rsid w:val="00720E3F"/>
    <w:rsid w:val="007212A0"/>
    <w:rsid w:val="00721504"/>
    <w:rsid w:val="00721745"/>
    <w:rsid w:val="00721A95"/>
    <w:rsid w:val="007225A8"/>
    <w:rsid w:val="00722FA1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2EF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4DCD"/>
    <w:rsid w:val="0079551A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5A7"/>
    <w:rsid w:val="007B20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BB5"/>
    <w:rsid w:val="007B6C14"/>
    <w:rsid w:val="007B6DFC"/>
    <w:rsid w:val="007B72E7"/>
    <w:rsid w:val="007B73EA"/>
    <w:rsid w:val="007B7B09"/>
    <w:rsid w:val="007C044C"/>
    <w:rsid w:val="007C0513"/>
    <w:rsid w:val="007C05E7"/>
    <w:rsid w:val="007C0EAB"/>
    <w:rsid w:val="007C0F83"/>
    <w:rsid w:val="007C161D"/>
    <w:rsid w:val="007C1C19"/>
    <w:rsid w:val="007C2105"/>
    <w:rsid w:val="007C232E"/>
    <w:rsid w:val="007C3029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D27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691"/>
    <w:rsid w:val="008056FC"/>
    <w:rsid w:val="008058E7"/>
    <w:rsid w:val="008068C5"/>
    <w:rsid w:val="008069BC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B57"/>
    <w:rsid w:val="00813C11"/>
    <w:rsid w:val="00813E49"/>
    <w:rsid w:val="00813FEA"/>
    <w:rsid w:val="0081403F"/>
    <w:rsid w:val="008141C2"/>
    <w:rsid w:val="00814CBE"/>
    <w:rsid w:val="00814FE4"/>
    <w:rsid w:val="00816347"/>
    <w:rsid w:val="00816802"/>
    <w:rsid w:val="00816811"/>
    <w:rsid w:val="00816979"/>
    <w:rsid w:val="00816CB5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94B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61C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A17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C0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530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1E"/>
    <w:rsid w:val="008B5168"/>
    <w:rsid w:val="008B53DA"/>
    <w:rsid w:val="008B5573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997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8B6"/>
    <w:rsid w:val="00920BAC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9C5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33B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AE8"/>
    <w:rsid w:val="00977C3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B8E"/>
    <w:rsid w:val="00996D5A"/>
    <w:rsid w:val="00996DD0"/>
    <w:rsid w:val="00996E4F"/>
    <w:rsid w:val="009977CE"/>
    <w:rsid w:val="00997EA9"/>
    <w:rsid w:val="009A0237"/>
    <w:rsid w:val="009A0F35"/>
    <w:rsid w:val="009A1830"/>
    <w:rsid w:val="009A1E16"/>
    <w:rsid w:val="009A20ED"/>
    <w:rsid w:val="009A22CD"/>
    <w:rsid w:val="009A2526"/>
    <w:rsid w:val="009A257F"/>
    <w:rsid w:val="009A25A6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61DB"/>
    <w:rsid w:val="009A68EE"/>
    <w:rsid w:val="009A69B8"/>
    <w:rsid w:val="009A7037"/>
    <w:rsid w:val="009A73C0"/>
    <w:rsid w:val="009A777E"/>
    <w:rsid w:val="009A7907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705E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5E0"/>
    <w:rsid w:val="009C26D6"/>
    <w:rsid w:val="009C2C26"/>
    <w:rsid w:val="009C2CB6"/>
    <w:rsid w:val="009C2CD8"/>
    <w:rsid w:val="009C2D22"/>
    <w:rsid w:val="009C3387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704B"/>
    <w:rsid w:val="009E7A04"/>
    <w:rsid w:val="009E7CF0"/>
    <w:rsid w:val="009F0153"/>
    <w:rsid w:val="009F0217"/>
    <w:rsid w:val="009F0663"/>
    <w:rsid w:val="009F0688"/>
    <w:rsid w:val="009F0827"/>
    <w:rsid w:val="009F0AB2"/>
    <w:rsid w:val="009F10AF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490"/>
    <w:rsid w:val="009F75A7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3C7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9B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6F96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4B7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B73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B84"/>
    <w:rsid w:val="00A87CAB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6F6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321F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1D7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4E70"/>
    <w:rsid w:val="00B3554D"/>
    <w:rsid w:val="00B35578"/>
    <w:rsid w:val="00B35C2C"/>
    <w:rsid w:val="00B35C4D"/>
    <w:rsid w:val="00B3604B"/>
    <w:rsid w:val="00B36455"/>
    <w:rsid w:val="00B36915"/>
    <w:rsid w:val="00B36A04"/>
    <w:rsid w:val="00B36CEB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027"/>
    <w:rsid w:val="00B531E0"/>
    <w:rsid w:val="00B533BE"/>
    <w:rsid w:val="00B536FD"/>
    <w:rsid w:val="00B539F0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085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923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2762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303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05"/>
    <w:rsid w:val="00BF0215"/>
    <w:rsid w:val="00BF03E4"/>
    <w:rsid w:val="00BF0922"/>
    <w:rsid w:val="00BF0A54"/>
    <w:rsid w:val="00BF13CF"/>
    <w:rsid w:val="00BF16A3"/>
    <w:rsid w:val="00BF1706"/>
    <w:rsid w:val="00BF21C1"/>
    <w:rsid w:val="00BF2AEE"/>
    <w:rsid w:val="00BF2BC8"/>
    <w:rsid w:val="00BF2F27"/>
    <w:rsid w:val="00BF3287"/>
    <w:rsid w:val="00BF37AC"/>
    <w:rsid w:val="00BF38C9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68E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1CC9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030B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3276"/>
    <w:rsid w:val="00C435D0"/>
    <w:rsid w:val="00C4395F"/>
    <w:rsid w:val="00C43986"/>
    <w:rsid w:val="00C43B03"/>
    <w:rsid w:val="00C43C8E"/>
    <w:rsid w:val="00C45A7C"/>
    <w:rsid w:val="00C45A9B"/>
    <w:rsid w:val="00C45AF6"/>
    <w:rsid w:val="00C466C0"/>
    <w:rsid w:val="00C46811"/>
    <w:rsid w:val="00C46D3A"/>
    <w:rsid w:val="00C476EC"/>
    <w:rsid w:val="00C47A5E"/>
    <w:rsid w:val="00C47C1E"/>
    <w:rsid w:val="00C47DC0"/>
    <w:rsid w:val="00C502F8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825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B55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109"/>
    <w:rsid w:val="00CB22D2"/>
    <w:rsid w:val="00CB22D9"/>
    <w:rsid w:val="00CB2851"/>
    <w:rsid w:val="00CB2FA0"/>
    <w:rsid w:val="00CB2FEF"/>
    <w:rsid w:val="00CB325F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D10"/>
    <w:rsid w:val="00CD3E74"/>
    <w:rsid w:val="00CD3F7F"/>
    <w:rsid w:val="00CD3FF1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2DE6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05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D89"/>
    <w:rsid w:val="00D47204"/>
    <w:rsid w:val="00D47272"/>
    <w:rsid w:val="00D47603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67D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48D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D8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C6B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64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078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ED8"/>
    <w:rsid w:val="00E454C7"/>
    <w:rsid w:val="00E454F8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39B"/>
    <w:rsid w:val="00E64488"/>
    <w:rsid w:val="00E64685"/>
    <w:rsid w:val="00E64786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2AF"/>
    <w:rsid w:val="00E67329"/>
    <w:rsid w:val="00E673A3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CB5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F9D"/>
    <w:rsid w:val="00EB10A6"/>
    <w:rsid w:val="00EB1B42"/>
    <w:rsid w:val="00EB2117"/>
    <w:rsid w:val="00EB2129"/>
    <w:rsid w:val="00EB2655"/>
    <w:rsid w:val="00EB284F"/>
    <w:rsid w:val="00EB2A6A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E54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5B7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A55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012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44B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0B"/>
    <w:rsid w:val="00F31984"/>
    <w:rsid w:val="00F32485"/>
    <w:rsid w:val="00F32BB0"/>
    <w:rsid w:val="00F330CE"/>
    <w:rsid w:val="00F33F75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1E77"/>
    <w:rsid w:val="00F42077"/>
    <w:rsid w:val="00F422EC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1F7F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7AD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340"/>
    <w:rsid w:val="00F62455"/>
    <w:rsid w:val="00F626AE"/>
    <w:rsid w:val="00F62D81"/>
    <w:rsid w:val="00F6316C"/>
    <w:rsid w:val="00F636E4"/>
    <w:rsid w:val="00F63BC3"/>
    <w:rsid w:val="00F63C4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3BA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635"/>
    <w:rsid w:val="00F90719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814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55"/>
    <w:rsid w:val="00FB31C0"/>
    <w:rsid w:val="00FB3397"/>
    <w:rsid w:val="00FB33DF"/>
    <w:rsid w:val="00FB361A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2D44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AD8"/>
    <w:rsid w:val="00FC6B37"/>
    <w:rsid w:val="00FC6B7A"/>
    <w:rsid w:val="00FC70F8"/>
    <w:rsid w:val="00FD016A"/>
    <w:rsid w:val="00FD06B1"/>
    <w:rsid w:val="00FD0848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46A4"/>
  <w15:docId w15:val="{F6E75EA4-A0FC-41A6-BBBC-A1502B09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  <w:style w:type="character" w:customStyle="1" w:styleId="Styl1Znak">
    <w:name w:val="Styl1 Znak"/>
    <w:link w:val="Styl1"/>
    <w:locked/>
    <w:rsid w:val="008A6530"/>
    <w:rPr>
      <w:rFonts w:ascii="Times New Roman" w:eastAsia="Times New Roman" w:hAnsi="Times New Roman"/>
    </w:rPr>
  </w:style>
  <w:style w:type="paragraph" w:customStyle="1" w:styleId="Styl1">
    <w:name w:val="Styl1"/>
    <w:basedOn w:val="Normalny"/>
    <w:link w:val="Styl1Znak"/>
    <w:qFormat/>
    <w:rsid w:val="008A6530"/>
    <w:pPr>
      <w:numPr>
        <w:numId w:val="4"/>
      </w:numPr>
      <w:spacing w:after="0"/>
      <w:ind w:left="227" w:hanging="227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1EC33-0433-423F-80E4-61C16476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1</TotalTime>
  <Pages>15</Pages>
  <Words>4923</Words>
  <Characters>29538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Iza</cp:lastModifiedBy>
  <cp:revision>2</cp:revision>
  <dcterms:created xsi:type="dcterms:W3CDTF">2021-05-13T15:36:00Z</dcterms:created>
  <dcterms:modified xsi:type="dcterms:W3CDTF">2021-05-13T15:36:00Z</dcterms:modified>
</cp:coreProperties>
</file>